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A7FEEF" w14:textId="03DE6D9C" w:rsidR="00F17AEA" w:rsidRPr="00AA311B" w:rsidRDefault="00F17AEA" w:rsidP="00F17AEA">
      <w:pPr>
        <w:keepLines/>
        <w:tabs>
          <w:tab w:val="left" w:pos="567"/>
        </w:tabs>
        <w:overflowPunct/>
        <w:autoSpaceDE/>
        <w:autoSpaceDN/>
        <w:snapToGrid w:val="0"/>
        <w:spacing w:after="0"/>
        <w:textAlignment w:val="auto"/>
        <w:rPr>
          <w:rFonts w:ascii="Arial" w:hAnsi="Arial" w:cs="Arial"/>
          <w:b/>
          <w:sz w:val="24"/>
          <w:szCs w:val="28"/>
        </w:rPr>
      </w:pPr>
      <w:r w:rsidRPr="00AA311B">
        <w:rPr>
          <w:rFonts w:ascii="Arial" w:hAnsi="Arial" w:cs="Arial"/>
          <w:b/>
          <w:sz w:val="24"/>
          <w:szCs w:val="28"/>
        </w:rPr>
        <w:t>3GPP TSG RAN Meeting #</w:t>
      </w:r>
      <w:r w:rsidR="008E7C9A">
        <w:rPr>
          <w:rFonts w:ascii="Arial" w:hAnsi="Arial" w:cs="Arial"/>
          <w:b/>
          <w:sz w:val="24"/>
          <w:szCs w:val="28"/>
        </w:rPr>
        <w:t>10</w:t>
      </w:r>
      <w:r w:rsidR="008E004A">
        <w:rPr>
          <w:rFonts w:ascii="Arial" w:hAnsi="Arial" w:cs="Arial"/>
          <w:b/>
          <w:sz w:val="24"/>
          <w:szCs w:val="28"/>
        </w:rPr>
        <w:t>3</w:t>
      </w:r>
      <w:bookmarkStart w:id="0" w:name="_GoBack"/>
      <w:bookmarkEnd w:id="0"/>
      <w:r w:rsidR="00F91291">
        <w:rPr>
          <w:rFonts w:ascii="Arial" w:hAnsi="Arial" w:cs="Arial"/>
          <w:b/>
          <w:sz w:val="24"/>
          <w:szCs w:val="28"/>
        </w:rPr>
        <w:tab/>
      </w:r>
      <w:r w:rsidRPr="00AA311B">
        <w:rPr>
          <w:rFonts w:ascii="Arial" w:hAnsi="Arial" w:cs="Arial"/>
          <w:b/>
          <w:sz w:val="24"/>
          <w:szCs w:val="28"/>
        </w:rPr>
        <w:tab/>
      </w:r>
      <w:r w:rsidRPr="00AA311B">
        <w:rPr>
          <w:rFonts w:ascii="Arial" w:hAnsi="Arial" w:cs="Arial"/>
          <w:b/>
          <w:sz w:val="24"/>
          <w:szCs w:val="28"/>
        </w:rPr>
        <w:tab/>
      </w:r>
      <w:r w:rsidRPr="00AA311B">
        <w:rPr>
          <w:rFonts w:ascii="Arial" w:hAnsi="Arial" w:cs="Arial"/>
          <w:b/>
          <w:sz w:val="24"/>
          <w:szCs w:val="28"/>
        </w:rPr>
        <w:tab/>
      </w:r>
      <w:r w:rsidRPr="00AA311B">
        <w:rPr>
          <w:rFonts w:ascii="Arial" w:hAnsi="Arial" w:cs="Arial" w:hint="eastAsia"/>
          <w:b/>
          <w:sz w:val="24"/>
          <w:szCs w:val="28"/>
        </w:rPr>
        <w:tab/>
      </w:r>
      <w:r w:rsidRPr="00AA311B">
        <w:rPr>
          <w:rFonts w:ascii="Arial" w:hAnsi="Arial" w:cs="Arial" w:hint="eastAsia"/>
          <w:b/>
          <w:sz w:val="24"/>
          <w:szCs w:val="28"/>
        </w:rPr>
        <w:tab/>
      </w:r>
      <w:r w:rsidRPr="00AA311B">
        <w:rPr>
          <w:rFonts w:ascii="Arial" w:hAnsi="Arial" w:cs="Arial" w:hint="eastAsia"/>
          <w:b/>
          <w:sz w:val="24"/>
          <w:szCs w:val="28"/>
        </w:rPr>
        <w:tab/>
      </w:r>
      <w:r w:rsidRPr="00AA311B">
        <w:rPr>
          <w:rFonts w:ascii="Arial" w:hAnsi="Arial" w:cs="Arial"/>
          <w:b/>
          <w:sz w:val="24"/>
          <w:szCs w:val="28"/>
        </w:rPr>
        <w:tab/>
      </w:r>
      <w:r w:rsidRPr="00AA311B">
        <w:rPr>
          <w:rFonts w:ascii="Arial" w:hAnsi="Arial" w:cs="Arial"/>
          <w:b/>
          <w:sz w:val="24"/>
          <w:szCs w:val="28"/>
        </w:rPr>
        <w:tab/>
        <w:t xml:space="preserve"> </w:t>
      </w:r>
      <w:r w:rsidR="00A24628">
        <w:rPr>
          <w:rFonts w:ascii="Arial" w:hAnsi="Arial" w:cs="Arial"/>
          <w:b/>
          <w:sz w:val="24"/>
          <w:szCs w:val="28"/>
        </w:rPr>
        <w:t xml:space="preserve">    </w:t>
      </w:r>
      <w:r w:rsidRPr="00AA311B">
        <w:rPr>
          <w:rFonts w:ascii="Arial" w:hAnsi="Arial" w:cs="Arial"/>
          <w:b/>
          <w:sz w:val="24"/>
          <w:szCs w:val="28"/>
        </w:rPr>
        <w:t xml:space="preserve">    </w:t>
      </w:r>
      <w:r w:rsidR="009109C6">
        <w:rPr>
          <w:rFonts w:ascii="Arial" w:hAnsi="Arial" w:cs="Arial"/>
          <w:b/>
          <w:sz w:val="24"/>
          <w:szCs w:val="28"/>
        </w:rPr>
        <w:t xml:space="preserve">  </w:t>
      </w:r>
      <w:r w:rsidRPr="007D2174">
        <w:rPr>
          <w:rFonts w:ascii="Arial" w:hAnsi="Arial" w:cs="Arial"/>
          <w:b/>
          <w:sz w:val="24"/>
          <w:szCs w:val="28"/>
        </w:rPr>
        <w:t>RP-</w:t>
      </w:r>
      <w:r w:rsidR="000F3D73">
        <w:rPr>
          <w:rFonts w:ascii="Arial" w:hAnsi="Arial" w:cs="Arial"/>
          <w:b/>
          <w:sz w:val="24"/>
          <w:szCs w:val="28"/>
        </w:rPr>
        <w:t>240367</w:t>
      </w:r>
    </w:p>
    <w:p w14:paraId="0FEC0F3D" w14:textId="321C2F16" w:rsidR="00F17AEA" w:rsidRPr="00DB4FA5" w:rsidRDefault="00866C58" w:rsidP="00F17AEA">
      <w:pPr>
        <w:tabs>
          <w:tab w:val="left" w:pos="567"/>
        </w:tabs>
        <w:rPr>
          <w:rFonts w:ascii="Arial" w:hAnsi="Arial" w:cs="Arial"/>
          <w:b/>
          <w:sz w:val="18"/>
        </w:rPr>
      </w:pPr>
      <w:r w:rsidRPr="00866C58">
        <w:rPr>
          <w:rFonts w:ascii="Arial" w:hAnsi="Arial" w:cs="Arial"/>
          <w:b/>
          <w:sz w:val="24"/>
          <w:szCs w:val="28"/>
        </w:rPr>
        <w:t>Maastricht, Netherlands, March 18-21, 2024</w:t>
      </w:r>
    </w:p>
    <w:p w14:paraId="4BA6D7F1" w14:textId="77777777" w:rsidR="00F86A73" w:rsidRPr="006C4E32" w:rsidRDefault="00D45B2F" w:rsidP="006C4E32">
      <w:pPr>
        <w:pStyle w:val="20"/>
        <w:jc w:val="center"/>
        <w:rPr>
          <w:u w:val="single"/>
        </w:rPr>
      </w:pPr>
      <w:r w:rsidRPr="006C4E32">
        <w:rPr>
          <w:u w:val="single"/>
        </w:rPr>
        <w:t xml:space="preserve">Status Report </w:t>
      </w:r>
      <w:r w:rsidR="00F86A73" w:rsidRPr="006C4E32">
        <w:rPr>
          <w:u w:val="single"/>
        </w:rPr>
        <w:t>to TSG</w:t>
      </w:r>
    </w:p>
    <w:p w14:paraId="5AB71A2E" w14:textId="7659316D" w:rsidR="00D45B2F" w:rsidRPr="00816DD5" w:rsidRDefault="00D45B2F" w:rsidP="00D45B2F">
      <w:pPr>
        <w:tabs>
          <w:tab w:val="left" w:pos="567"/>
        </w:tabs>
        <w:rPr>
          <w:rFonts w:ascii="Arial" w:eastAsiaTheme="minorEastAsia" w:hAnsi="Arial" w:cs="Arial"/>
          <w:lang w:eastAsia="zh-CN"/>
        </w:rPr>
      </w:pPr>
      <w:r w:rsidRPr="00D95EB0">
        <w:rPr>
          <w:rFonts w:ascii="Arial" w:hAnsi="Arial" w:cs="Arial"/>
          <w:b/>
        </w:rPr>
        <w:t>Agenda item:</w:t>
      </w:r>
      <w:r w:rsidRPr="00D95EB0">
        <w:rPr>
          <w:rFonts w:ascii="Arial" w:hAnsi="Arial" w:cs="Arial"/>
        </w:rPr>
        <w:tab/>
      </w:r>
      <w:r w:rsidR="00F86A73" w:rsidRPr="00D95EB0">
        <w:rPr>
          <w:rFonts w:ascii="Arial" w:hAnsi="Arial" w:cs="Arial"/>
        </w:rPr>
        <w:tab/>
      </w:r>
      <w:r w:rsidR="00EF4800" w:rsidRPr="00D95EB0">
        <w:rPr>
          <w:rFonts w:ascii="Arial" w:hAnsi="Arial" w:cs="Arial"/>
        </w:rPr>
        <w:tab/>
      </w:r>
      <w:r w:rsidR="00866C58" w:rsidRPr="00866C58">
        <w:rPr>
          <w:rFonts w:ascii="Arial" w:hAnsi="Arial" w:cs="Arial"/>
          <w:lang w:eastAsia="ja-JP"/>
        </w:rPr>
        <w:t>9.4.4.5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18B4CA4" w14:textId="77777777" w:rsidTr="00871653">
        <w:tc>
          <w:tcPr>
            <w:tcW w:w="2436" w:type="dxa"/>
            <w:shd w:val="clear" w:color="auto" w:fill="auto"/>
          </w:tcPr>
          <w:p w14:paraId="3D744A8D"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315CD605" w14:textId="54E7F8EA" w:rsidR="00593315" w:rsidRPr="008836AC" w:rsidRDefault="00F82CDD" w:rsidP="001A248F">
            <w:pPr>
              <w:tabs>
                <w:tab w:val="left" w:pos="567"/>
              </w:tabs>
              <w:spacing w:after="0"/>
              <w:rPr>
                <w:rFonts w:ascii="Arial" w:hAnsi="Arial" w:cs="Arial"/>
              </w:rPr>
            </w:pPr>
            <w:r w:rsidRPr="00F82CDD">
              <w:rPr>
                <w:rFonts w:ascii="Arial" w:hAnsi="Arial" w:cs="Arial"/>
              </w:rPr>
              <w:t>Enhanced NR support for high speed train scenario in frequency range 2 (FR2)</w:t>
            </w:r>
          </w:p>
        </w:tc>
      </w:tr>
      <w:tr w:rsidR="00871653" w:rsidRPr="008836AC" w14:paraId="3AE37236" w14:textId="77777777" w:rsidTr="00871653">
        <w:tc>
          <w:tcPr>
            <w:tcW w:w="2436" w:type="dxa"/>
            <w:shd w:val="clear" w:color="auto" w:fill="auto"/>
          </w:tcPr>
          <w:p w14:paraId="68080CB6"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17DC99DB" w14:textId="77777777" w:rsidR="00871653" w:rsidRPr="00FD78C7" w:rsidRDefault="00871653" w:rsidP="001A248F">
            <w:pPr>
              <w:tabs>
                <w:tab w:val="left" w:pos="567"/>
              </w:tabs>
              <w:spacing w:after="0"/>
              <w:rPr>
                <w:rFonts w:ascii="Arial" w:hAnsi="Arial" w:cs="Arial"/>
                <w:lang w:eastAsia="ja-JP"/>
              </w:rPr>
            </w:pPr>
            <w:r w:rsidRPr="00FD78C7">
              <w:rPr>
                <w:rFonts w:ascii="Arial" w:hAnsi="Arial" w:cs="Arial"/>
              </w:rPr>
              <w:t>Study Item:</w:t>
            </w:r>
            <w:r w:rsidRPr="00FD78C7">
              <w:rPr>
                <w:rFonts w:ascii="Arial" w:hAnsi="Arial" w:cs="Arial" w:hint="eastAsia"/>
                <w:lang w:eastAsia="ja-JP"/>
              </w:rPr>
              <w:t xml:space="preserve"> </w:t>
            </w:r>
          </w:p>
          <w:p w14:paraId="05072414" w14:textId="77777777" w:rsidR="00871653" w:rsidRPr="00FD78C7" w:rsidRDefault="00A07834" w:rsidP="001A248F">
            <w:pPr>
              <w:tabs>
                <w:tab w:val="left" w:pos="567"/>
              </w:tabs>
              <w:spacing w:after="0"/>
              <w:rPr>
                <w:rFonts w:ascii="Arial" w:hAnsi="Arial" w:cs="Arial"/>
              </w:rPr>
            </w:pPr>
            <w:r w:rsidRPr="00FD78C7">
              <w:rPr>
                <w:rFonts w:ascii="Arial" w:hAnsi="Arial" w:cs="Arial"/>
                <w:lang w:eastAsia="ja-JP"/>
              </w:rPr>
              <w:t>No</w:t>
            </w:r>
          </w:p>
        </w:tc>
        <w:tc>
          <w:tcPr>
            <w:tcW w:w="1842" w:type="dxa"/>
          </w:tcPr>
          <w:p w14:paraId="7DFFCB9C" w14:textId="77777777" w:rsidR="00871653" w:rsidRPr="00FD78C7" w:rsidRDefault="00871653" w:rsidP="001A248F">
            <w:pPr>
              <w:tabs>
                <w:tab w:val="left" w:pos="567"/>
              </w:tabs>
              <w:spacing w:after="0"/>
              <w:rPr>
                <w:rFonts w:ascii="Arial" w:hAnsi="Arial" w:cs="Arial"/>
                <w:lang w:eastAsia="ja-JP"/>
              </w:rPr>
            </w:pPr>
            <w:r w:rsidRPr="00FD78C7">
              <w:rPr>
                <w:rFonts w:ascii="Arial" w:hAnsi="Arial" w:cs="Arial"/>
              </w:rPr>
              <w:t>Core part:</w:t>
            </w:r>
            <w:r w:rsidRPr="00FD78C7">
              <w:rPr>
                <w:rFonts w:ascii="Arial" w:hAnsi="Arial" w:cs="Arial"/>
                <w:lang w:eastAsia="ja-JP"/>
              </w:rPr>
              <w:t xml:space="preserve"> </w:t>
            </w:r>
          </w:p>
          <w:p w14:paraId="5933104A" w14:textId="77777777" w:rsidR="00871653" w:rsidRPr="00FD78C7" w:rsidRDefault="00871653" w:rsidP="001A248F">
            <w:pPr>
              <w:tabs>
                <w:tab w:val="left" w:pos="567"/>
              </w:tabs>
              <w:spacing w:after="0"/>
              <w:rPr>
                <w:rFonts w:ascii="Arial" w:hAnsi="Arial" w:cs="Arial"/>
                <w:lang w:eastAsia="ja-JP"/>
              </w:rPr>
            </w:pPr>
            <w:r w:rsidRPr="00FD78C7">
              <w:rPr>
                <w:rFonts w:ascii="Arial" w:hAnsi="Arial" w:cs="Arial" w:hint="eastAsia"/>
                <w:lang w:eastAsia="ja-JP"/>
              </w:rPr>
              <w:t>Yes</w:t>
            </w:r>
          </w:p>
        </w:tc>
        <w:tc>
          <w:tcPr>
            <w:tcW w:w="2309" w:type="dxa"/>
            <w:gridSpan w:val="2"/>
          </w:tcPr>
          <w:p w14:paraId="1704C106" w14:textId="77777777" w:rsidR="00871653" w:rsidRPr="00FD78C7" w:rsidRDefault="00871653" w:rsidP="001A248F">
            <w:pPr>
              <w:tabs>
                <w:tab w:val="left" w:pos="567"/>
              </w:tabs>
              <w:spacing w:after="0"/>
              <w:rPr>
                <w:rFonts w:ascii="Arial" w:hAnsi="Arial" w:cs="Arial"/>
              </w:rPr>
            </w:pPr>
            <w:r w:rsidRPr="00FD78C7">
              <w:rPr>
                <w:rFonts w:ascii="Arial" w:hAnsi="Arial" w:cs="Arial"/>
              </w:rPr>
              <w:t>Performance part:</w:t>
            </w:r>
          </w:p>
          <w:p w14:paraId="2C6DCA5D" w14:textId="77777777" w:rsidR="00871653" w:rsidRPr="00FD78C7" w:rsidRDefault="00871653" w:rsidP="0036248C">
            <w:pPr>
              <w:tabs>
                <w:tab w:val="left" w:pos="567"/>
              </w:tabs>
              <w:spacing w:after="0"/>
              <w:rPr>
                <w:rFonts w:ascii="Arial" w:hAnsi="Arial" w:cs="Arial"/>
                <w:lang w:eastAsia="ja-JP"/>
              </w:rPr>
            </w:pPr>
            <w:r w:rsidRPr="00FD78C7">
              <w:rPr>
                <w:rFonts w:ascii="Arial" w:hAnsi="Arial" w:cs="Arial" w:hint="eastAsia"/>
                <w:lang w:eastAsia="ja-JP"/>
              </w:rPr>
              <w:t>Yes</w:t>
            </w:r>
          </w:p>
        </w:tc>
        <w:tc>
          <w:tcPr>
            <w:tcW w:w="1653" w:type="dxa"/>
          </w:tcPr>
          <w:p w14:paraId="0AF91AB2" w14:textId="77777777" w:rsidR="00871653" w:rsidRPr="00FD78C7" w:rsidRDefault="00871653" w:rsidP="001A248F">
            <w:pPr>
              <w:tabs>
                <w:tab w:val="left" w:pos="567"/>
              </w:tabs>
              <w:spacing w:after="0"/>
              <w:rPr>
                <w:rFonts w:ascii="Arial" w:hAnsi="Arial" w:cs="Arial"/>
              </w:rPr>
            </w:pPr>
            <w:r w:rsidRPr="00FD78C7">
              <w:rPr>
                <w:rFonts w:ascii="Arial" w:hAnsi="Arial" w:cs="Arial"/>
              </w:rPr>
              <w:t>Testing part:</w:t>
            </w:r>
          </w:p>
          <w:p w14:paraId="1181C807" w14:textId="77777777" w:rsidR="00871653" w:rsidRPr="00FD78C7" w:rsidRDefault="00CA2302" w:rsidP="0036248C">
            <w:pPr>
              <w:tabs>
                <w:tab w:val="left" w:pos="567"/>
              </w:tabs>
              <w:spacing w:after="0"/>
              <w:rPr>
                <w:rFonts w:ascii="Arial" w:hAnsi="Arial" w:cs="Arial"/>
                <w:lang w:eastAsia="ja-JP"/>
              </w:rPr>
            </w:pPr>
            <w:r w:rsidRPr="00FD78C7">
              <w:rPr>
                <w:rFonts w:ascii="Arial" w:hAnsi="Arial" w:cs="Arial"/>
                <w:lang w:eastAsia="ja-JP"/>
              </w:rPr>
              <w:t>No</w:t>
            </w:r>
          </w:p>
        </w:tc>
      </w:tr>
      <w:tr w:rsidR="0036248C" w:rsidRPr="008836AC" w14:paraId="5E8BC746" w14:textId="77777777" w:rsidTr="00871653">
        <w:tc>
          <w:tcPr>
            <w:tcW w:w="2436" w:type="dxa"/>
          </w:tcPr>
          <w:p w14:paraId="42A147E6"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40502AEE" w14:textId="16E659F3" w:rsidR="0036248C" w:rsidRPr="008836AC" w:rsidRDefault="00F82CDD" w:rsidP="008836AC">
            <w:pPr>
              <w:tabs>
                <w:tab w:val="left" w:pos="567"/>
              </w:tabs>
              <w:spacing w:after="0"/>
              <w:rPr>
                <w:rFonts w:ascii="Arial" w:hAnsi="Arial" w:cs="Arial"/>
              </w:rPr>
            </w:pPr>
            <w:r w:rsidRPr="00F82CDD">
              <w:rPr>
                <w:rFonts w:ascii="Arial" w:hAnsi="Arial" w:cs="Arial"/>
              </w:rPr>
              <w:t>NR_HST_FR2_enh</w:t>
            </w:r>
          </w:p>
        </w:tc>
      </w:tr>
      <w:tr w:rsidR="0036248C" w:rsidRPr="008836AC" w14:paraId="1A2B55BE" w14:textId="77777777" w:rsidTr="00871653">
        <w:tc>
          <w:tcPr>
            <w:tcW w:w="2436" w:type="dxa"/>
          </w:tcPr>
          <w:p w14:paraId="3368A7F7"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510078E9" w14:textId="1FBEB258" w:rsidR="0036248C" w:rsidRPr="00F82CDD" w:rsidRDefault="00AB63B1" w:rsidP="008836AC">
            <w:pPr>
              <w:tabs>
                <w:tab w:val="left" w:pos="567"/>
              </w:tabs>
              <w:spacing w:after="0"/>
              <w:rPr>
                <w:rFonts w:ascii="Arial" w:hAnsi="Arial" w:cs="Arial"/>
                <w:highlight w:val="yellow"/>
                <w:lang w:eastAsia="ja-JP"/>
              </w:rPr>
            </w:pPr>
            <w:r w:rsidRPr="00AB63B1">
              <w:rPr>
                <w:rFonts w:ascii="Arial" w:hAnsi="Arial" w:cs="Arial"/>
                <w:lang w:eastAsia="ja-JP"/>
              </w:rPr>
              <w:t>950079</w:t>
            </w:r>
          </w:p>
        </w:tc>
      </w:tr>
      <w:tr w:rsidR="00B6300F" w:rsidRPr="008836AC" w14:paraId="1AA6B7C7" w14:textId="77777777" w:rsidTr="00871653">
        <w:tc>
          <w:tcPr>
            <w:tcW w:w="2436" w:type="dxa"/>
          </w:tcPr>
          <w:p w14:paraId="0B851E5D" w14:textId="77777777" w:rsidR="00B6300F" w:rsidRPr="00BB0A9A" w:rsidRDefault="00B6300F" w:rsidP="001A248F">
            <w:pPr>
              <w:tabs>
                <w:tab w:val="left" w:pos="567"/>
              </w:tabs>
              <w:spacing w:after="0"/>
              <w:rPr>
                <w:rFonts w:ascii="Arial" w:hAnsi="Arial" w:cs="Arial"/>
                <w:b/>
              </w:rPr>
            </w:pPr>
            <w:r w:rsidRPr="00BB0A9A">
              <w:rPr>
                <w:rFonts w:ascii="Arial" w:hAnsi="Arial" w:cs="Arial"/>
                <w:b/>
              </w:rPr>
              <w:t xml:space="preserve">TSG </w:t>
            </w:r>
            <w:proofErr w:type="spellStart"/>
            <w:r w:rsidRPr="00BB0A9A">
              <w:rPr>
                <w:rFonts w:ascii="Arial" w:hAnsi="Arial" w:cs="Arial"/>
                <w:b/>
              </w:rPr>
              <w:t>Tdoc</w:t>
            </w:r>
            <w:proofErr w:type="spellEnd"/>
            <w:r w:rsidRPr="00BB0A9A">
              <w:rPr>
                <w:rFonts w:ascii="Arial" w:hAnsi="Arial" w:cs="Arial"/>
                <w:b/>
              </w:rPr>
              <w:t xml:space="preserve"> of latest approved WI/SI description </w:t>
            </w:r>
            <w:r w:rsidR="00EE4CC9" w:rsidRPr="00BB0A9A">
              <w:rPr>
                <w:rFonts w:ascii="Arial" w:hAnsi="Arial" w:cs="Arial"/>
                <w:b/>
              </w:rPr>
              <w:t>(if any)</w:t>
            </w:r>
          </w:p>
        </w:tc>
        <w:tc>
          <w:tcPr>
            <w:tcW w:w="7650" w:type="dxa"/>
            <w:gridSpan w:val="5"/>
          </w:tcPr>
          <w:p w14:paraId="0CEA7C14" w14:textId="183CB7AC" w:rsidR="00B6300F" w:rsidRPr="00186C22" w:rsidRDefault="00E31780" w:rsidP="00BB0A9A">
            <w:pPr>
              <w:tabs>
                <w:tab w:val="left" w:pos="567"/>
              </w:tabs>
              <w:spacing w:after="0"/>
              <w:rPr>
                <w:rFonts w:ascii="Arial" w:hAnsi="Arial" w:cs="Arial"/>
                <w:lang w:eastAsia="ja-JP"/>
              </w:rPr>
            </w:pPr>
            <w:r w:rsidRPr="00186C22">
              <w:rPr>
                <w:rFonts w:ascii="Arial" w:hAnsi="Arial" w:cs="Arial"/>
                <w:lang w:eastAsia="ja-JP"/>
              </w:rPr>
              <w:t>RP-2</w:t>
            </w:r>
            <w:r w:rsidR="00186C22" w:rsidRPr="00186C22">
              <w:rPr>
                <w:rFonts w:ascii="Arial" w:hAnsi="Arial" w:cs="Arial"/>
                <w:lang w:eastAsia="ja-JP"/>
              </w:rPr>
              <w:t>2</w:t>
            </w:r>
            <w:r w:rsidR="001836DA">
              <w:rPr>
                <w:rFonts w:ascii="Arial" w:hAnsi="Arial" w:cs="Arial"/>
                <w:lang w:eastAsia="ja-JP"/>
              </w:rPr>
              <w:t>2272</w:t>
            </w:r>
          </w:p>
        </w:tc>
      </w:tr>
      <w:tr w:rsidR="00871653" w:rsidRPr="00BB0A9A" w14:paraId="5A278EB8" w14:textId="77777777" w:rsidTr="00871653">
        <w:tc>
          <w:tcPr>
            <w:tcW w:w="2436" w:type="dxa"/>
          </w:tcPr>
          <w:p w14:paraId="08E4FCBA" w14:textId="77777777" w:rsidR="00887422" w:rsidRPr="00BB0A9A" w:rsidRDefault="00871653" w:rsidP="001A248F">
            <w:pPr>
              <w:tabs>
                <w:tab w:val="left" w:pos="567"/>
              </w:tabs>
              <w:spacing w:after="0"/>
              <w:rPr>
                <w:rFonts w:ascii="Arial" w:hAnsi="Arial" w:cs="Arial"/>
                <w:b/>
              </w:rPr>
            </w:pPr>
            <w:r w:rsidRPr="00BB0A9A">
              <w:rPr>
                <w:rFonts w:ascii="Arial" w:hAnsi="Arial" w:cs="Arial"/>
                <w:b/>
              </w:rPr>
              <w:t>Target Completion Date</w:t>
            </w:r>
          </w:p>
          <w:p w14:paraId="53C01E39" w14:textId="77777777" w:rsidR="00871653" w:rsidRPr="00BB0A9A" w:rsidRDefault="00887422" w:rsidP="001A248F">
            <w:pPr>
              <w:tabs>
                <w:tab w:val="left" w:pos="567"/>
              </w:tabs>
              <w:spacing w:after="0"/>
              <w:rPr>
                <w:rFonts w:ascii="Arial" w:hAnsi="Arial" w:cs="Arial"/>
                <w:b/>
              </w:rPr>
            </w:pPr>
            <w:r w:rsidRPr="00BB0A9A">
              <w:rPr>
                <w:rFonts w:ascii="Arial" w:hAnsi="Arial" w:cs="Arial"/>
                <w:b/>
              </w:rPr>
              <w:t>(indicate if changed)</w:t>
            </w:r>
          </w:p>
        </w:tc>
        <w:tc>
          <w:tcPr>
            <w:tcW w:w="1846" w:type="dxa"/>
          </w:tcPr>
          <w:p w14:paraId="0C544275" w14:textId="77777777" w:rsidR="00871653" w:rsidRPr="00BB0A9A" w:rsidRDefault="00871653" w:rsidP="008836AC">
            <w:pPr>
              <w:tabs>
                <w:tab w:val="left" w:pos="567"/>
              </w:tabs>
              <w:spacing w:after="0"/>
              <w:rPr>
                <w:rFonts w:ascii="Arial" w:hAnsi="Arial" w:cs="Arial"/>
                <w:lang w:eastAsia="ja-JP"/>
              </w:rPr>
            </w:pPr>
            <w:r w:rsidRPr="00BB0A9A">
              <w:rPr>
                <w:rFonts w:ascii="Arial" w:hAnsi="Arial" w:cs="Arial"/>
                <w:lang w:eastAsia="ja-JP"/>
              </w:rPr>
              <w:t xml:space="preserve">Study Item: </w:t>
            </w:r>
          </w:p>
          <w:p w14:paraId="17863C80" w14:textId="77777777" w:rsidR="00871653" w:rsidRPr="00BB0A9A" w:rsidRDefault="00A07834" w:rsidP="008836AC">
            <w:pPr>
              <w:tabs>
                <w:tab w:val="left" w:pos="567"/>
              </w:tabs>
              <w:spacing w:after="0"/>
              <w:rPr>
                <w:rFonts w:ascii="Arial" w:hAnsi="Arial" w:cs="Arial"/>
                <w:lang w:eastAsia="ja-JP"/>
              </w:rPr>
            </w:pPr>
            <w:r w:rsidRPr="00BB0A9A">
              <w:rPr>
                <w:rFonts w:ascii="Arial" w:hAnsi="Arial" w:cs="Arial"/>
                <w:lang w:eastAsia="ja-JP"/>
              </w:rPr>
              <w:t>n/a</w:t>
            </w:r>
          </w:p>
        </w:tc>
        <w:tc>
          <w:tcPr>
            <w:tcW w:w="1842" w:type="dxa"/>
          </w:tcPr>
          <w:p w14:paraId="13CBC49B" w14:textId="60AD2CE2" w:rsidR="00871653" w:rsidRPr="00B35A25" w:rsidRDefault="00871653" w:rsidP="00BB0A9A">
            <w:pPr>
              <w:tabs>
                <w:tab w:val="left" w:pos="567"/>
              </w:tabs>
              <w:spacing w:after="0"/>
              <w:rPr>
                <w:rFonts w:ascii="Arial" w:eastAsiaTheme="minorEastAsia" w:hAnsi="Arial" w:cs="Arial"/>
                <w:lang w:eastAsia="zh-CN"/>
              </w:rPr>
            </w:pPr>
            <w:r w:rsidRPr="00B35A25">
              <w:rPr>
                <w:rFonts w:ascii="Arial" w:hAnsi="Arial" w:cs="Arial"/>
              </w:rPr>
              <w:t xml:space="preserve">Core part: </w:t>
            </w:r>
            <w:r w:rsidR="009F01A2" w:rsidRPr="00B35A25">
              <w:rPr>
                <w:rFonts w:ascii="Arial" w:hAnsi="Arial" w:cs="Arial"/>
              </w:rPr>
              <w:t>0</w:t>
            </w:r>
            <w:r w:rsidR="00B35A25" w:rsidRPr="00B35A25">
              <w:rPr>
                <w:rFonts w:ascii="Arial" w:hAnsi="Arial" w:cs="Arial"/>
              </w:rPr>
              <w:t>9</w:t>
            </w:r>
            <w:r w:rsidR="009F01A2" w:rsidRPr="00B35A25">
              <w:rPr>
                <w:rFonts w:ascii="Arial" w:hAnsi="Arial" w:cs="Arial"/>
              </w:rPr>
              <w:t>/20</w:t>
            </w:r>
            <w:r w:rsidR="00633934" w:rsidRPr="00B35A25">
              <w:rPr>
                <w:rFonts w:ascii="Arial" w:hAnsi="Arial" w:cs="Arial"/>
              </w:rPr>
              <w:t>2</w:t>
            </w:r>
            <w:r w:rsidR="00B35A25" w:rsidRPr="00B35A25">
              <w:rPr>
                <w:rFonts w:ascii="Arial" w:hAnsi="Arial" w:cs="Arial"/>
              </w:rPr>
              <w:t>3</w:t>
            </w:r>
            <w:r w:rsidR="00633934" w:rsidRPr="00B35A25">
              <w:rPr>
                <w:rFonts w:ascii="Arial" w:hAnsi="Arial" w:cs="Arial"/>
              </w:rPr>
              <w:t xml:space="preserve"> </w:t>
            </w:r>
          </w:p>
        </w:tc>
        <w:tc>
          <w:tcPr>
            <w:tcW w:w="2268" w:type="dxa"/>
          </w:tcPr>
          <w:p w14:paraId="74E293DD" w14:textId="77777777" w:rsidR="00871653" w:rsidRDefault="00871653" w:rsidP="00BB0A9A">
            <w:pPr>
              <w:tabs>
                <w:tab w:val="left" w:pos="567"/>
              </w:tabs>
              <w:spacing w:after="0"/>
              <w:rPr>
                <w:rFonts w:ascii="Arial" w:hAnsi="Arial" w:cs="Arial"/>
              </w:rPr>
            </w:pPr>
            <w:r w:rsidRPr="00B35A25">
              <w:rPr>
                <w:rFonts w:ascii="Arial" w:hAnsi="Arial" w:cs="Arial"/>
                <w:lang w:eastAsia="ja-JP"/>
              </w:rPr>
              <w:t xml:space="preserve">Performance part: </w:t>
            </w:r>
            <w:r w:rsidR="00E31780" w:rsidRPr="008B3602">
              <w:rPr>
                <w:rFonts w:ascii="Arial" w:hAnsi="Arial" w:cs="Arial"/>
                <w:highlight w:val="yellow"/>
              </w:rPr>
              <w:t>0</w:t>
            </w:r>
            <w:r w:rsidR="008B3602" w:rsidRPr="008B3602">
              <w:rPr>
                <w:rFonts w:ascii="Arial" w:hAnsi="Arial" w:cs="Arial"/>
                <w:highlight w:val="yellow"/>
              </w:rPr>
              <w:t>6</w:t>
            </w:r>
            <w:r w:rsidR="009F01A2" w:rsidRPr="008B3602">
              <w:rPr>
                <w:rFonts w:ascii="Arial" w:hAnsi="Arial" w:cs="Arial"/>
                <w:highlight w:val="yellow"/>
              </w:rPr>
              <w:t>/202</w:t>
            </w:r>
            <w:r w:rsidR="00B35A25" w:rsidRPr="008B3602">
              <w:rPr>
                <w:rFonts w:ascii="Arial" w:hAnsi="Arial" w:cs="Arial"/>
                <w:highlight w:val="yellow"/>
              </w:rPr>
              <w:t>4</w:t>
            </w:r>
            <w:r w:rsidR="00633934" w:rsidRPr="00B35A25">
              <w:rPr>
                <w:rFonts w:ascii="Arial" w:hAnsi="Arial" w:cs="Arial"/>
              </w:rPr>
              <w:t xml:space="preserve"> </w:t>
            </w:r>
          </w:p>
          <w:p w14:paraId="0B423A70" w14:textId="1C31046C" w:rsidR="008B3602" w:rsidRPr="00B35A25" w:rsidRDefault="008B3602" w:rsidP="00BB0A9A">
            <w:pPr>
              <w:tabs>
                <w:tab w:val="left" w:pos="567"/>
              </w:tabs>
              <w:spacing w:after="0"/>
              <w:rPr>
                <w:rFonts w:ascii="Arial" w:hAnsi="Arial" w:cs="Arial"/>
                <w:lang w:eastAsia="ja-JP"/>
              </w:rPr>
            </w:pPr>
            <w:r w:rsidRPr="008B3602">
              <w:rPr>
                <w:rFonts w:ascii="Arial" w:hAnsi="Arial" w:cs="Arial"/>
                <w:highlight w:val="yellow"/>
              </w:rPr>
              <w:t>(extended for 1Q from original completion data 03/2024)</w:t>
            </w:r>
          </w:p>
        </w:tc>
        <w:tc>
          <w:tcPr>
            <w:tcW w:w="1694" w:type="dxa"/>
            <w:gridSpan w:val="2"/>
          </w:tcPr>
          <w:p w14:paraId="06C8A326" w14:textId="7431CA0F" w:rsidR="00871653" w:rsidRPr="00BB0A9A" w:rsidRDefault="00871653" w:rsidP="00F23C9F">
            <w:pPr>
              <w:tabs>
                <w:tab w:val="left" w:pos="567"/>
              </w:tabs>
              <w:spacing w:after="0"/>
              <w:rPr>
                <w:rFonts w:ascii="Arial" w:hAnsi="Arial" w:cs="Arial"/>
                <w:lang w:eastAsia="ja-JP"/>
              </w:rPr>
            </w:pPr>
            <w:r w:rsidRPr="00BB0A9A">
              <w:rPr>
                <w:rFonts w:ascii="Arial" w:hAnsi="Arial" w:cs="Arial"/>
                <w:lang w:eastAsia="ja-JP"/>
              </w:rPr>
              <w:t xml:space="preserve">Testing part: </w:t>
            </w:r>
            <w:r w:rsidR="00E31780" w:rsidRPr="00BB0A9A">
              <w:rPr>
                <w:rFonts w:ascii="Arial" w:hAnsi="Arial" w:cs="Arial"/>
                <w:lang w:eastAsia="ja-JP"/>
              </w:rPr>
              <w:br/>
            </w:r>
            <w:r w:rsidR="00F23C9F" w:rsidRPr="00BB0A9A">
              <w:rPr>
                <w:rFonts w:ascii="Arial" w:hAnsi="Arial" w:cs="Arial"/>
                <w:lang w:eastAsia="ja-JP"/>
              </w:rPr>
              <w:t>n/a</w:t>
            </w:r>
          </w:p>
        </w:tc>
      </w:tr>
      <w:tr w:rsidR="00871653" w:rsidRPr="008836AC" w14:paraId="602A544C" w14:textId="77777777" w:rsidTr="00871653">
        <w:tc>
          <w:tcPr>
            <w:tcW w:w="2436" w:type="dxa"/>
          </w:tcPr>
          <w:p w14:paraId="3A9AFF3D" w14:textId="77777777" w:rsidR="00871653" w:rsidRPr="00D95EB0" w:rsidRDefault="00871653" w:rsidP="001A248F">
            <w:pPr>
              <w:tabs>
                <w:tab w:val="left" w:pos="567"/>
              </w:tabs>
              <w:spacing w:after="0"/>
              <w:rPr>
                <w:rFonts w:ascii="Arial" w:hAnsi="Arial" w:cs="Arial"/>
                <w:b/>
              </w:rPr>
            </w:pPr>
            <w:r w:rsidRPr="00D95EB0">
              <w:rPr>
                <w:rFonts w:ascii="Arial" w:hAnsi="Arial" w:cs="Arial"/>
                <w:b/>
              </w:rPr>
              <w:t>Overall Completion level</w:t>
            </w:r>
          </w:p>
        </w:tc>
        <w:tc>
          <w:tcPr>
            <w:tcW w:w="1846" w:type="dxa"/>
          </w:tcPr>
          <w:p w14:paraId="673E8B31" w14:textId="77777777" w:rsidR="00871653" w:rsidRPr="00D95EB0" w:rsidRDefault="00871653" w:rsidP="008836AC">
            <w:pPr>
              <w:tabs>
                <w:tab w:val="left" w:pos="567"/>
              </w:tabs>
              <w:spacing w:after="0"/>
              <w:rPr>
                <w:rFonts w:ascii="Arial" w:hAnsi="Arial" w:cs="Arial"/>
                <w:lang w:eastAsia="ja-JP"/>
              </w:rPr>
            </w:pPr>
            <w:r w:rsidRPr="00D95EB0">
              <w:rPr>
                <w:rFonts w:ascii="Arial" w:hAnsi="Arial" w:cs="Arial"/>
                <w:lang w:eastAsia="ja-JP"/>
              </w:rPr>
              <w:t xml:space="preserve">Study Item: </w:t>
            </w:r>
          </w:p>
          <w:p w14:paraId="656ED44E" w14:textId="77777777" w:rsidR="00871653" w:rsidRPr="00D95EB0" w:rsidRDefault="00CA2302" w:rsidP="008836AC">
            <w:pPr>
              <w:tabs>
                <w:tab w:val="left" w:pos="567"/>
              </w:tabs>
              <w:spacing w:after="0"/>
              <w:rPr>
                <w:rFonts w:ascii="Arial" w:hAnsi="Arial" w:cs="Arial"/>
                <w:lang w:eastAsia="ja-JP"/>
              </w:rPr>
            </w:pPr>
            <w:r w:rsidRPr="00D95EB0">
              <w:rPr>
                <w:rFonts w:ascii="Arial" w:hAnsi="Arial" w:cs="Arial"/>
                <w:lang w:eastAsia="ja-JP"/>
              </w:rPr>
              <w:t>n/a</w:t>
            </w:r>
          </w:p>
        </w:tc>
        <w:tc>
          <w:tcPr>
            <w:tcW w:w="1842" w:type="dxa"/>
          </w:tcPr>
          <w:p w14:paraId="67D397B0" w14:textId="77777777" w:rsidR="00871653" w:rsidRPr="007C4BDE" w:rsidRDefault="00871653" w:rsidP="008836AC">
            <w:pPr>
              <w:tabs>
                <w:tab w:val="left" w:pos="567"/>
              </w:tabs>
              <w:spacing w:after="0"/>
              <w:rPr>
                <w:rFonts w:ascii="Arial" w:hAnsi="Arial" w:cs="Arial"/>
                <w:color w:val="00B050"/>
                <w:lang w:eastAsia="ja-JP"/>
              </w:rPr>
            </w:pPr>
            <w:r w:rsidRPr="007C4BDE">
              <w:rPr>
                <w:rFonts w:ascii="Arial" w:hAnsi="Arial" w:cs="Arial"/>
                <w:color w:val="00B050"/>
                <w:lang w:eastAsia="ja-JP"/>
              </w:rPr>
              <w:t xml:space="preserve">Core part: </w:t>
            </w:r>
          </w:p>
          <w:p w14:paraId="3B6F3599" w14:textId="0C466E71" w:rsidR="00871653" w:rsidRPr="004A543B" w:rsidRDefault="00733E73" w:rsidP="0037729F">
            <w:pPr>
              <w:tabs>
                <w:tab w:val="left" w:pos="567"/>
              </w:tabs>
              <w:spacing w:after="0"/>
              <w:rPr>
                <w:rFonts w:ascii="Arial" w:hAnsi="Arial" w:cs="Arial"/>
                <w:color w:val="00B050"/>
                <w:highlight w:val="yellow"/>
                <w:lang w:eastAsia="ja-JP"/>
              </w:rPr>
            </w:pPr>
            <w:r w:rsidRPr="007C4BDE">
              <w:rPr>
                <w:rFonts w:ascii="Arial" w:hAnsi="Arial" w:cs="Arial"/>
                <w:color w:val="00B050"/>
              </w:rPr>
              <w:t>10</w:t>
            </w:r>
            <w:r w:rsidR="0017423E" w:rsidRPr="007C4BDE">
              <w:rPr>
                <w:rFonts w:ascii="Arial" w:hAnsi="Arial" w:cs="Arial"/>
                <w:color w:val="00B050"/>
              </w:rPr>
              <w:t>0</w:t>
            </w:r>
            <w:r w:rsidR="007438A7" w:rsidRPr="007C4BDE">
              <w:rPr>
                <w:rFonts w:ascii="Arial" w:hAnsi="Arial" w:cs="Arial"/>
                <w:color w:val="00B050"/>
              </w:rPr>
              <w:t>%</w:t>
            </w:r>
          </w:p>
        </w:tc>
        <w:tc>
          <w:tcPr>
            <w:tcW w:w="2268" w:type="dxa"/>
          </w:tcPr>
          <w:p w14:paraId="3467EF52" w14:textId="27943E18" w:rsidR="00871653" w:rsidRPr="00241014" w:rsidRDefault="00871653" w:rsidP="00C36BF3">
            <w:pPr>
              <w:tabs>
                <w:tab w:val="left" w:pos="567"/>
              </w:tabs>
              <w:spacing w:after="0"/>
              <w:rPr>
                <w:rFonts w:ascii="Arial" w:hAnsi="Arial" w:cs="Arial"/>
                <w:color w:val="FF9201"/>
                <w:kern w:val="2"/>
                <w:sz w:val="21"/>
                <w:szCs w:val="22"/>
                <w:lang w:val="en-US" w:eastAsia="ja-JP"/>
              </w:rPr>
            </w:pPr>
            <w:r w:rsidRPr="00241014">
              <w:rPr>
                <w:rFonts w:ascii="Arial" w:hAnsi="Arial" w:cs="Arial"/>
                <w:color w:val="FF9201"/>
                <w:kern w:val="2"/>
                <w:lang w:val="en-US" w:eastAsia="ja-JP"/>
              </w:rPr>
              <w:t xml:space="preserve">Performance Part: </w:t>
            </w:r>
            <w:r w:rsidR="00E31780" w:rsidRPr="00241014">
              <w:rPr>
                <w:rFonts w:ascii="Arial" w:hAnsi="Arial" w:cs="Arial"/>
                <w:color w:val="FF9201"/>
                <w:kern w:val="2"/>
                <w:lang w:val="en-US" w:eastAsia="ja-JP"/>
              </w:rPr>
              <w:br/>
            </w:r>
            <w:r w:rsidR="00241014" w:rsidRPr="00241014">
              <w:rPr>
                <w:rFonts w:ascii="Arial" w:hAnsi="Arial" w:cs="Arial"/>
                <w:color w:val="FF9201"/>
                <w:kern w:val="2"/>
                <w:lang w:val="en-US" w:eastAsia="ja-JP"/>
              </w:rPr>
              <w:t>9</w:t>
            </w:r>
            <w:r w:rsidR="007C4BDE" w:rsidRPr="00241014">
              <w:rPr>
                <w:rFonts w:ascii="Arial" w:hAnsi="Arial" w:cs="Arial"/>
                <w:color w:val="FF9201"/>
                <w:kern w:val="2"/>
                <w:lang w:val="en-US" w:eastAsia="ja-JP"/>
              </w:rPr>
              <w:t>0</w:t>
            </w:r>
            <w:r w:rsidRPr="00241014">
              <w:rPr>
                <w:rFonts w:ascii="Arial" w:hAnsi="Arial" w:cs="Arial"/>
                <w:color w:val="FF9201"/>
                <w:kern w:val="2"/>
                <w:lang w:val="en-US" w:eastAsia="ja-JP"/>
              </w:rPr>
              <w:t>%</w:t>
            </w:r>
          </w:p>
        </w:tc>
        <w:tc>
          <w:tcPr>
            <w:tcW w:w="1694" w:type="dxa"/>
            <w:gridSpan w:val="2"/>
          </w:tcPr>
          <w:p w14:paraId="1254F43C" w14:textId="352185B4" w:rsidR="00871653" w:rsidRPr="00BB0A9A" w:rsidRDefault="00871653" w:rsidP="008836AC">
            <w:pPr>
              <w:tabs>
                <w:tab w:val="left" w:pos="567"/>
              </w:tabs>
              <w:spacing w:after="0"/>
              <w:rPr>
                <w:rFonts w:ascii="Arial" w:hAnsi="Arial" w:cs="Arial"/>
                <w:lang w:eastAsia="ja-JP"/>
              </w:rPr>
            </w:pPr>
            <w:r w:rsidRPr="00D95EB0">
              <w:rPr>
                <w:rFonts w:ascii="Arial" w:hAnsi="Arial" w:cs="Arial"/>
                <w:lang w:eastAsia="ja-JP"/>
              </w:rPr>
              <w:t xml:space="preserve">Testing part: </w:t>
            </w:r>
            <w:r w:rsidR="00E31780" w:rsidRPr="00D95EB0">
              <w:rPr>
                <w:rFonts w:ascii="Arial" w:hAnsi="Arial" w:cs="Arial"/>
                <w:lang w:eastAsia="ja-JP"/>
              </w:rPr>
              <w:br/>
            </w:r>
            <w:r w:rsidR="00CA2302" w:rsidRPr="00D95EB0">
              <w:rPr>
                <w:rFonts w:ascii="Arial" w:hAnsi="Arial" w:cs="Arial"/>
                <w:lang w:eastAsia="ja-JP"/>
              </w:rPr>
              <w:t>n/a</w:t>
            </w:r>
          </w:p>
        </w:tc>
      </w:tr>
    </w:tbl>
    <w:p w14:paraId="52F0D1C8"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7BACCE41" w14:textId="77777777" w:rsidR="001F486F" w:rsidRPr="001F486F" w:rsidRDefault="001F486F" w:rsidP="0068674C">
      <w:pPr>
        <w:pStyle w:val="afd"/>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F718355" w14:textId="77777777" w:rsidR="001F486F" w:rsidRDefault="001F486F" w:rsidP="0068674C">
      <w:pPr>
        <w:pStyle w:val="afd"/>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30C82720" w14:textId="77777777" w:rsidR="001F486F" w:rsidRDefault="001F486F" w:rsidP="0068674C">
      <w:pPr>
        <w:pStyle w:val="afd"/>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991C8E6" w14:textId="77777777" w:rsidR="001F486F" w:rsidRPr="001F486F" w:rsidRDefault="001F486F" w:rsidP="001F486F">
      <w:pPr>
        <w:pStyle w:val="afd"/>
        <w:tabs>
          <w:tab w:val="left" w:pos="567"/>
        </w:tabs>
        <w:ind w:leftChars="0" w:left="924"/>
        <w:rPr>
          <w:rFonts w:ascii="Arial" w:hAnsi="Arial" w:cs="Arial"/>
          <w:color w:val="FF0000"/>
        </w:rPr>
      </w:pPr>
    </w:p>
    <w:p w14:paraId="38D4E3F7"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702A6894" w14:textId="77777777" w:rsidTr="001A248F">
        <w:tc>
          <w:tcPr>
            <w:tcW w:w="2758" w:type="dxa"/>
            <w:gridSpan w:val="2"/>
          </w:tcPr>
          <w:p w14:paraId="5A3A4E59"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09DCA173" w14:textId="17724CD0" w:rsidR="00EF4800" w:rsidRPr="008836AC" w:rsidRDefault="006922BE" w:rsidP="001A248F">
            <w:pPr>
              <w:tabs>
                <w:tab w:val="left" w:pos="567"/>
              </w:tabs>
              <w:spacing w:after="0"/>
              <w:rPr>
                <w:rFonts w:ascii="Arial" w:hAnsi="Arial" w:cs="Arial"/>
                <w:color w:val="FF0000"/>
              </w:rPr>
            </w:pPr>
            <w:r w:rsidRPr="00576298">
              <w:rPr>
                <w:rFonts w:ascii="Arial" w:hAnsi="Arial" w:cs="Arial"/>
              </w:rPr>
              <w:t>RAN</w:t>
            </w:r>
            <w:r w:rsidR="00E31780">
              <w:rPr>
                <w:rFonts w:ascii="Arial" w:hAnsi="Arial" w:cs="Arial"/>
              </w:rPr>
              <w:t>4</w:t>
            </w:r>
          </w:p>
        </w:tc>
      </w:tr>
      <w:tr w:rsidR="006C4E32" w:rsidRPr="008836AC" w14:paraId="2EA20793" w14:textId="77777777" w:rsidTr="001A248F">
        <w:tc>
          <w:tcPr>
            <w:tcW w:w="1418" w:type="dxa"/>
            <w:vMerge w:val="restart"/>
            <w:vAlign w:val="center"/>
          </w:tcPr>
          <w:p w14:paraId="25FAF1A0"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2714445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4F8EA6CE" w14:textId="69012C42" w:rsidR="006C4E32" w:rsidRPr="008836AC" w:rsidRDefault="00E31780" w:rsidP="0036248C">
            <w:pPr>
              <w:tabs>
                <w:tab w:val="left" w:pos="567"/>
              </w:tabs>
              <w:spacing w:after="0"/>
              <w:rPr>
                <w:rFonts w:ascii="Arial" w:hAnsi="Arial" w:cs="Arial"/>
                <w:lang w:eastAsia="ja-JP"/>
              </w:rPr>
            </w:pPr>
            <w:r>
              <w:rPr>
                <w:rFonts w:ascii="Arial" w:hAnsi="Arial" w:cs="Arial"/>
                <w:lang w:eastAsia="ja-JP"/>
              </w:rPr>
              <w:t>WANG, He (Jackson)</w:t>
            </w:r>
          </w:p>
        </w:tc>
      </w:tr>
      <w:tr w:rsidR="006C4E32" w:rsidRPr="008836AC" w14:paraId="16F5755E" w14:textId="77777777" w:rsidTr="001A248F">
        <w:tc>
          <w:tcPr>
            <w:tcW w:w="1418" w:type="dxa"/>
            <w:vMerge/>
          </w:tcPr>
          <w:p w14:paraId="19096AF8" w14:textId="77777777" w:rsidR="006C4E32" w:rsidRPr="008836AC" w:rsidRDefault="006C4E32" w:rsidP="001A248F">
            <w:pPr>
              <w:tabs>
                <w:tab w:val="left" w:pos="567"/>
              </w:tabs>
              <w:rPr>
                <w:rFonts w:ascii="Arial" w:hAnsi="Arial" w:cs="Arial"/>
                <w:b/>
              </w:rPr>
            </w:pPr>
          </w:p>
        </w:tc>
        <w:tc>
          <w:tcPr>
            <w:tcW w:w="1340" w:type="dxa"/>
          </w:tcPr>
          <w:p w14:paraId="19597A66"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18B9476A" w14:textId="77777777" w:rsidR="006C4E32" w:rsidRPr="008836AC" w:rsidRDefault="006922BE" w:rsidP="001A248F">
            <w:pPr>
              <w:tabs>
                <w:tab w:val="left" w:pos="567"/>
              </w:tabs>
              <w:spacing w:after="0"/>
              <w:rPr>
                <w:rFonts w:ascii="Arial" w:hAnsi="Arial" w:cs="Arial"/>
                <w:lang w:eastAsia="ja-JP"/>
              </w:rPr>
            </w:pPr>
            <w:r>
              <w:rPr>
                <w:rFonts w:ascii="Arial" w:hAnsi="Arial" w:cs="Arial"/>
                <w:lang w:eastAsia="ja-JP"/>
              </w:rPr>
              <w:t>Samsung</w:t>
            </w:r>
          </w:p>
        </w:tc>
      </w:tr>
      <w:tr w:rsidR="006C4E32" w:rsidRPr="008836AC" w14:paraId="6112B4CC" w14:textId="77777777" w:rsidTr="001A248F">
        <w:tc>
          <w:tcPr>
            <w:tcW w:w="1418" w:type="dxa"/>
            <w:vMerge/>
          </w:tcPr>
          <w:p w14:paraId="61A4520A" w14:textId="77777777" w:rsidR="006C4E32" w:rsidRPr="008836AC" w:rsidRDefault="006C4E32" w:rsidP="001A248F">
            <w:pPr>
              <w:tabs>
                <w:tab w:val="left" w:pos="567"/>
              </w:tabs>
              <w:rPr>
                <w:rFonts w:ascii="Arial" w:hAnsi="Arial" w:cs="Arial"/>
                <w:b/>
              </w:rPr>
            </w:pPr>
          </w:p>
        </w:tc>
        <w:tc>
          <w:tcPr>
            <w:tcW w:w="1340" w:type="dxa"/>
          </w:tcPr>
          <w:p w14:paraId="77EC40F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3D8637AD" w14:textId="04DDF454" w:rsidR="006C4E32" w:rsidRPr="008836AC" w:rsidRDefault="006B10C4" w:rsidP="001A248F">
            <w:pPr>
              <w:tabs>
                <w:tab w:val="left" w:pos="567"/>
              </w:tabs>
              <w:spacing w:after="0"/>
              <w:rPr>
                <w:rFonts w:ascii="Arial" w:hAnsi="Arial" w:cs="Arial"/>
              </w:rPr>
            </w:pPr>
            <w:r>
              <w:rPr>
                <w:rFonts w:ascii="Arial" w:hAnsi="Arial" w:cs="Arial"/>
              </w:rPr>
              <w:t>h</w:t>
            </w:r>
            <w:r w:rsidR="00E31780">
              <w:rPr>
                <w:rFonts w:ascii="Arial" w:hAnsi="Arial" w:cs="Arial"/>
              </w:rPr>
              <w:t>0809.wang</w:t>
            </w:r>
            <w:r w:rsidR="006922BE">
              <w:rPr>
                <w:rFonts w:ascii="Arial" w:hAnsi="Arial" w:cs="Arial"/>
              </w:rPr>
              <w:t>@samsung.com</w:t>
            </w:r>
          </w:p>
        </w:tc>
      </w:tr>
    </w:tbl>
    <w:p w14:paraId="25AEE4DB" w14:textId="77777777" w:rsidR="006C4E32" w:rsidRDefault="006C4E32" w:rsidP="000D17BC">
      <w:pPr>
        <w:pBdr>
          <w:bottom w:val="single" w:sz="4" w:space="1" w:color="auto"/>
        </w:pBdr>
        <w:spacing w:after="0"/>
        <w:rPr>
          <w:rFonts w:ascii="Arial" w:hAnsi="Arial" w:cs="Arial"/>
        </w:rPr>
      </w:pPr>
    </w:p>
    <w:p w14:paraId="418E6ADE" w14:textId="77777777" w:rsidR="006C4E32" w:rsidRPr="00430FCA" w:rsidRDefault="006C4E32" w:rsidP="006C4E32">
      <w:pPr>
        <w:pBdr>
          <w:bottom w:val="single" w:sz="4" w:space="1" w:color="auto"/>
        </w:pBdr>
        <w:rPr>
          <w:rFonts w:ascii="Arial" w:hAnsi="Arial" w:cs="Arial"/>
        </w:rPr>
      </w:pPr>
    </w:p>
    <w:p w14:paraId="0FA6A12A" w14:textId="77777777" w:rsidR="00137471" w:rsidRPr="003B7182" w:rsidRDefault="006C4E32" w:rsidP="00C21339">
      <w:pPr>
        <w:pStyle w:val="20"/>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1285D7DF" w14:textId="77777777" w:rsidTr="001A248F">
        <w:trPr>
          <w:jc w:val="center"/>
        </w:trPr>
        <w:tc>
          <w:tcPr>
            <w:tcW w:w="6185" w:type="dxa"/>
            <w:shd w:val="clear" w:color="auto" w:fill="E0E0E0"/>
          </w:tcPr>
          <w:p w14:paraId="06818BEC" w14:textId="77777777" w:rsidR="00D22398" w:rsidRPr="00DA2A8A" w:rsidRDefault="00C4666A" w:rsidP="00C4666A">
            <w:pPr>
              <w:pStyle w:val="TAL"/>
              <w:jc w:val="center"/>
              <w:rPr>
                <w:b/>
                <w:bCs/>
              </w:rPr>
            </w:pPr>
            <w:r w:rsidRPr="00DA2A8A">
              <w:rPr>
                <w:b/>
                <w:bCs/>
              </w:rPr>
              <w:t>Do you want to modify the time budget for this WI/SI compared to what was endorsed at the last RAN meeting?</w:t>
            </w:r>
          </w:p>
        </w:tc>
        <w:tc>
          <w:tcPr>
            <w:tcW w:w="1037" w:type="dxa"/>
            <w:vAlign w:val="center"/>
          </w:tcPr>
          <w:p w14:paraId="32E19109" w14:textId="7E6118A7" w:rsidR="00D22398" w:rsidRPr="008836AC" w:rsidRDefault="00866C58" w:rsidP="00C4666A">
            <w:pPr>
              <w:pStyle w:val="TAL"/>
              <w:jc w:val="center"/>
              <w:rPr>
                <w:color w:val="FF0000"/>
                <w:lang w:eastAsia="ja-JP"/>
              </w:rPr>
            </w:pPr>
            <w:r>
              <w:rPr>
                <w:rFonts w:asciiTheme="minorEastAsia" w:eastAsiaTheme="minorEastAsia" w:hAnsiTheme="minorEastAsia"/>
                <w:color w:val="FF0000"/>
                <w:lang w:eastAsia="zh-CN"/>
              </w:rPr>
              <w:t>Yes</w:t>
            </w:r>
          </w:p>
        </w:tc>
      </w:tr>
    </w:tbl>
    <w:p w14:paraId="33B73212" w14:textId="77777777" w:rsidR="00D22398" w:rsidRDefault="00D22398" w:rsidP="0039390A">
      <w:pPr>
        <w:spacing w:after="0"/>
        <w:rPr>
          <w:rFonts w:ascii="Arial" w:hAnsi="Arial" w:cs="Arial"/>
        </w:rPr>
      </w:pPr>
    </w:p>
    <w:p w14:paraId="1608AEE3"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62A05D7"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752EFEF7"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26F83F38" w14:textId="77777777" w:rsidR="003B7182" w:rsidRDefault="003B7182" w:rsidP="00C17C6C">
      <w:pPr>
        <w:spacing w:after="0"/>
        <w:rPr>
          <w:rFonts w:ascii="Arial" w:hAnsi="Arial" w:cs="Arial"/>
        </w:rPr>
      </w:pPr>
    </w:p>
    <w:p w14:paraId="1C9E19FE" w14:textId="77777777" w:rsidR="00011C3B" w:rsidRPr="003B7182" w:rsidRDefault="00011C3B" w:rsidP="00C17C6C">
      <w:pPr>
        <w:spacing w:after="0"/>
        <w:rPr>
          <w:rFonts w:ascii="Arial" w:hAnsi="Arial" w:cs="Arial"/>
        </w:rPr>
      </w:pPr>
    </w:p>
    <w:p w14:paraId="7857E629" w14:textId="77777777" w:rsidR="00F86A73" w:rsidRDefault="001A3B5F" w:rsidP="00701410">
      <w:pPr>
        <w:pStyle w:val="20"/>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F259845" w14:textId="0CEFCF6C" w:rsidR="00701410" w:rsidRDefault="00701410" w:rsidP="00701410">
      <w:pPr>
        <w:rPr>
          <w:rFonts w:ascii="Arial" w:hAnsi="Arial" w:cs="Arial"/>
          <w:color w:val="FF0000"/>
        </w:rPr>
      </w:pPr>
      <w:r>
        <w:tab/>
      </w:r>
      <w:r w:rsidRPr="00721CF6">
        <w:rPr>
          <w:rFonts w:ascii="Arial" w:hAnsi="Arial" w:cs="Arial"/>
          <w:color w:val="FF0000"/>
        </w:rPr>
        <w:t>NOTE: Agreements and Open issues impacted cross-TSG aspects shall be explicitly highlighted</w:t>
      </w:r>
    </w:p>
    <w:p w14:paraId="66F52153" w14:textId="650C5BBC" w:rsidR="00FE3560" w:rsidRDefault="00FE3560" w:rsidP="00701410">
      <w:pPr>
        <w:rPr>
          <w:rFonts w:ascii="Arial" w:hAnsi="Arial" w:cs="Arial"/>
          <w:color w:val="FF0000"/>
        </w:rPr>
      </w:pPr>
    </w:p>
    <w:p w14:paraId="3B0F3DB3" w14:textId="3FC4EB96" w:rsidR="00701410" w:rsidRDefault="00701410" w:rsidP="00701410">
      <w:pPr>
        <w:pStyle w:val="20"/>
        <w:rPr>
          <w:lang w:eastAsia="ja-JP"/>
        </w:rPr>
      </w:pPr>
      <w:r>
        <w:rPr>
          <w:lang w:eastAsia="ja-JP"/>
        </w:rPr>
        <w:lastRenderedPageBreak/>
        <w:t>2.</w:t>
      </w:r>
      <w:r w:rsidR="00424880">
        <w:rPr>
          <w:lang w:eastAsia="ja-JP"/>
        </w:rPr>
        <w:t>4</w:t>
      </w:r>
      <w:r>
        <w:rPr>
          <w:lang w:eastAsia="ja-JP"/>
        </w:rPr>
        <w:tab/>
      </w:r>
      <w:r>
        <w:rPr>
          <w:rFonts w:hint="eastAsia"/>
          <w:lang w:eastAsia="ja-JP"/>
        </w:rPr>
        <w:t>RAN4</w:t>
      </w:r>
    </w:p>
    <w:p w14:paraId="5C1C87E0" w14:textId="1080A792" w:rsidR="00D60F3D" w:rsidRDefault="00701410" w:rsidP="00D60F3D">
      <w:pPr>
        <w:pStyle w:val="40"/>
        <w:rPr>
          <w:lang w:eastAsia="ja-JP"/>
        </w:rPr>
      </w:pPr>
      <w:r>
        <w:rPr>
          <w:lang w:eastAsia="ja-JP"/>
        </w:rPr>
        <w:t>2.</w:t>
      </w:r>
      <w:r w:rsidR="00424880">
        <w:rPr>
          <w:lang w:eastAsia="ja-JP"/>
        </w:rPr>
        <w:t>4</w:t>
      </w:r>
      <w:r>
        <w:rPr>
          <w:lang w:eastAsia="ja-JP"/>
        </w:rPr>
        <w:t>.1</w:t>
      </w:r>
      <w:r>
        <w:rPr>
          <w:lang w:eastAsia="ja-JP"/>
        </w:rPr>
        <w:tab/>
        <w:t>Agreements</w:t>
      </w:r>
    </w:p>
    <w:p w14:paraId="75536EFF" w14:textId="06577FEE" w:rsidR="006B12D8" w:rsidRPr="005516F0" w:rsidRDefault="006B12D8" w:rsidP="006B12D8">
      <w:pPr>
        <w:pStyle w:val="6"/>
        <w:rPr>
          <w:u w:val="single"/>
        </w:rPr>
      </w:pPr>
      <w:r w:rsidRPr="005516F0">
        <w:rPr>
          <w:u w:val="single"/>
        </w:rPr>
        <w:t xml:space="preserve">RAN4 </w:t>
      </w:r>
      <w:r w:rsidRPr="005516F0">
        <w:rPr>
          <w:rFonts w:hint="eastAsia"/>
          <w:u w:val="single"/>
        </w:rPr>
        <w:t>#</w:t>
      </w:r>
      <w:r w:rsidRPr="005516F0">
        <w:rPr>
          <w:u w:val="single"/>
        </w:rPr>
        <w:t>1</w:t>
      </w:r>
      <w:r w:rsidR="00EC5923">
        <w:rPr>
          <w:u w:val="single"/>
        </w:rPr>
        <w:t>10</w:t>
      </w:r>
      <w:r w:rsidRPr="005516F0">
        <w:rPr>
          <w:u w:val="single"/>
        </w:rPr>
        <w:t xml:space="preserve"> (</w:t>
      </w:r>
      <w:r w:rsidR="00EC5923">
        <w:rPr>
          <w:u w:val="single"/>
          <w:lang w:val="en-AU"/>
        </w:rPr>
        <w:t>Athens</w:t>
      </w:r>
      <w:r w:rsidRPr="005516F0">
        <w:rPr>
          <w:u w:val="single"/>
          <w:lang w:val="en-AU"/>
        </w:rPr>
        <w:t xml:space="preserve">, </w:t>
      </w:r>
      <w:r w:rsidR="00EC5923">
        <w:rPr>
          <w:u w:val="single"/>
          <w:lang w:val="en-AU"/>
        </w:rPr>
        <w:t>Greece</w:t>
      </w:r>
      <w:r w:rsidRPr="005516F0">
        <w:rPr>
          <w:u w:val="single"/>
          <w:lang w:val="en-AU"/>
        </w:rPr>
        <w:t xml:space="preserve">, </w:t>
      </w:r>
      <w:r w:rsidR="00EC5923">
        <w:rPr>
          <w:u w:val="single"/>
          <w:lang w:val="en-AU"/>
        </w:rPr>
        <w:t>26 Feb</w:t>
      </w:r>
      <w:r w:rsidRPr="005516F0">
        <w:rPr>
          <w:u w:val="single"/>
          <w:lang w:val="en-AU"/>
        </w:rPr>
        <w:t xml:space="preserve"> </w:t>
      </w:r>
      <w:r w:rsidR="00004735">
        <w:rPr>
          <w:u w:val="single"/>
          <w:lang w:val="en-AU"/>
        </w:rPr>
        <w:t xml:space="preserve">- </w:t>
      </w:r>
      <w:r w:rsidRPr="005516F0">
        <w:rPr>
          <w:u w:val="single"/>
          <w:lang w:val="en-AU"/>
        </w:rPr>
        <w:t xml:space="preserve">1 </w:t>
      </w:r>
      <w:r w:rsidR="00EC5923">
        <w:rPr>
          <w:u w:val="single"/>
          <w:lang w:val="en-AU"/>
        </w:rPr>
        <w:t>March</w:t>
      </w:r>
      <w:r w:rsidRPr="005516F0">
        <w:rPr>
          <w:u w:val="single"/>
          <w:lang w:val="en-AU"/>
        </w:rPr>
        <w:t xml:space="preserve">, </w:t>
      </w:r>
      <w:r w:rsidR="00EC5923">
        <w:rPr>
          <w:u w:val="single"/>
          <w:lang w:val="en-AU"/>
        </w:rPr>
        <w:t>2024</w:t>
      </w:r>
      <w:r w:rsidRPr="005516F0">
        <w:rPr>
          <w:u w:val="single"/>
        </w:rPr>
        <w:t>)</w:t>
      </w:r>
    </w:p>
    <w:p w14:paraId="7BE86ED0" w14:textId="3C0D3528" w:rsidR="00FC488A" w:rsidRDefault="005516F0" w:rsidP="00FC488A">
      <w:pPr>
        <w:rPr>
          <w:b/>
          <w:bCs/>
        </w:rPr>
      </w:pPr>
      <w:r>
        <w:rPr>
          <w:b/>
          <w:bCs/>
        </w:rPr>
        <w:t>1</w:t>
      </w:r>
      <w:r w:rsidR="00FC488A" w:rsidRPr="00DC19AC">
        <w:rPr>
          <w:b/>
          <w:bCs/>
        </w:rPr>
        <w:t>. RRM requirement</w:t>
      </w:r>
    </w:p>
    <w:p w14:paraId="61BD098F" w14:textId="7C73B47D" w:rsidR="008F7376" w:rsidRDefault="008F7376" w:rsidP="008F7376">
      <w:pPr>
        <w:spacing w:after="0"/>
      </w:pPr>
      <w:r w:rsidRPr="00A77601">
        <w:t>Big</w:t>
      </w:r>
      <w:r>
        <w:t xml:space="preserve"> CR</w:t>
      </w:r>
      <w:r w:rsidRPr="008F7376">
        <w:t xml:space="preserve"> (R4-2402556) to TS 38.133 on Enhanced HST FR2 Core Requirements Maintenance</w:t>
      </w:r>
      <w:r>
        <w:t xml:space="preserve"> is agreed with the following </w:t>
      </w:r>
      <w:r w:rsidRPr="00A77601">
        <w:t xml:space="preserve">endorsed </w:t>
      </w:r>
      <w:proofErr w:type="spellStart"/>
      <w:r>
        <w:t>dCRs</w:t>
      </w:r>
      <w:proofErr w:type="spellEnd"/>
      <w:r>
        <w:t xml:space="preserve"> contained</w:t>
      </w:r>
      <w:r w:rsidRPr="00A77601">
        <w:t>:</w:t>
      </w:r>
    </w:p>
    <w:p w14:paraId="1E59D7BD" w14:textId="41C24599" w:rsidR="00CB0627" w:rsidRDefault="00CB0627" w:rsidP="00CB0627">
      <w:pPr>
        <w:pStyle w:val="afd"/>
        <w:numPr>
          <w:ilvl w:val="0"/>
          <w:numId w:val="22"/>
        </w:numPr>
        <w:ind w:leftChars="0"/>
        <w:rPr>
          <w:rFonts w:ascii="Times New Roman" w:hAnsi="Times New Roman"/>
          <w:sz w:val="20"/>
          <w:szCs w:val="20"/>
        </w:rPr>
      </w:pPr>
      <w:r w:rsidRPr="00CB0627">
        <w:rPr>
          <w:rFonts w:ascii="Times New Roman" w:hAnsi="Times New Roman"/>
          <w:sz w:val="20"/>
          <w:szCs w:val="20"/>
        </w:rPr>
        <w:t>R4-2403354</w:t>
      </w:r>
      <w:r>
        <w:rPr>
          <w:rFonts w:ascii="Times New Roman" w:hAnsi="Times New Roman"/>
          <w:sz w:val="20"/>
          <w:szCs w:val="20"/>
        </w:rPr>
        <w:t xml:space="preserve">, </w:t>
      </w:r>
      <w:r w:rsidRPr="00CB0627">
        <w:rPr>
          <w:rFonts w:ascii="Times New Roman" w:hAnsi="Times New Roman"/>
          <w:sz w:val="20"/>
          <w:szCs w:val="20"/>
        </w:rPr>
        <w:t>Draft CR on FR2 HST inter-frequency measurement requirements in Idle mode</w:t>
      </w:r>
    </w:p>
    <w:p w14:paraId="77B63E0F" w14:textId="4553C32C" w:rsidR="00CB0627" w:rsidRPr="003A0D7B" w:rsidRDefault="00ED02C3" w:rsidP="00ED02C3">
      <w:pPr>
        <w:pStyle w:val="CRCoverPage"/>
        <w:numPr>
          <w:ilvl w:val="0"/>
          <w:numId w:val="22"/>
        </w:numPr>
        <w:spacing w:after="0"/>
        <w:rPr>
          <w:rFonts w:ascii="Times New Roman" w:eastAsia="MS Mincho" w:hAnsi="Times New Roman"/>
          <w:kern w:val="2"/>
          <w:lang w:val="en-US" w:eastAsia="ja-JP"/>
        </w:rPr>
      </w:pPr>
      <w:r w:rsidRPr="00ED02C3">
        <w:rPr>
          <w:rFonts w:ascii="Times New Roman" w:eastAsia="MS Mincho" w:hAnsi="Times New Roman"/>
          <w:kern w:val="2"/>
          <w:lang w:val="en-US" w:eastAsia="ja-JP"/>
        </w:rPr>
        <w:t>R4-2403355</w:t>
      </w:r>
      <w:r>
        <w:rPr>
          <w:rFonts w:ascii="Times New Roman" w:eastAsia="MS Mincho" w:hAnsi="Times New Roman"/>
          <w:kern w:val="2"/>
          <w:lang w:val="en-US" w:eastAsia="ja-JP"/>
        </w:rPr>
        <w:t xml:space="preserve">, </w:t>
      </w:r>
      <w:proofErr w:type="spellStart"/>
      <w:r w:rsidRPr="00ED02C3">
        <w:rPr>
          <w:rFonts w:ascii="Times New Roman" w:eastAsia="MS Mincho" w:hAnsi="Times New Roman"/>
          <w:kern w:val="2"/>
          <w:lang w:val="en-US" w:eastAsia="ja-JP"/>
        </w:rPr>
        <w:t>draftCR</w:t>
      </w:r>
      <w:proofErr w:type="spellEnd"/>
      <w:r w:rsidRPr="00ED02C3">
        <w:rPr>
          <w:rFonts w:ascii="Times New Roman" w:eastAsia="MS Mincho" w:hAnsi="Times New Roman"/>
          <w:kern w:val="2"/>
          <w:lang w:val="en-US" w:eastAsia="ja-JP"/>
        </w:rPr>
        <w:t xml:space="preserve"> to TS 38.133 on </w:t>
      </w:r>
      <w:proofErr w:type="spellStart"/>
      <w:r w:rsidRPr="00ED02C3">
        <w:rPr>
          <w:rFonts w:ascii="Times New Roman" w:eastAsia="MS Mincho" w:hAnsi="Times New Roman"/>
          <w:kern w:val="2"/>
          <w:lang w:val="en-US" w:eastAsia="ja-JP"/>
        </w:rPr>
        <w:t>SCell</w:t>
      </w:r>
      <w:proofErr w:type="spellEnd"/>
      <w:r w:rsidRPr="00ED02C3">
        <w:rPr>
          <w:rFonts w:ascii="Times New Roman" w:eastAsia="MS Mincho" w:hAnsi="Times New Roman"/>
          <w:kern w:val="2"/>
          <w:lang w:val="en-US" w:eastAsia="ja-JP"/>
        </w:rPr>
        <w:t xml:space="preserve"> Activation Requirement in HST FR2 Enhanced</w:t>
      </w:r>
    </w:p>
    <w:p w14:paraId="4B4FE844" w14:textId="77777777" w:rsidR="008F7376" w:rsidRPr="008F7376" w:rsidRDefault="008F7376" w:rsidP="008F7376">
      <w:pPr>
        <w:spacing w:after="0"/>
      </w:pPr>
    </w:p>
    <w:p w14:paraId="3944F311" w14:textId="77777777" w:rsidR="00FC717F" w:rsidRDefault="00FC717F" w:rsidP="00FC717F">
      <w:pPr>
        <w:spacing w:after="0"/>
      </w:pPr>
      <w:r w:rsidRPr="00A77601">
        <w:t>Big</w:t>
      </w:r>
      <w:r>
        <w:t xml:space="preserve"> CR (</w:t>
      </w:r>
      <w:r w:rsidRPr="00AB2623">
        <w:t>R4-2403320</w:t>
      </w:r>
      <w:r>
        <w:t xml:space="preserve">) </w:t>
      </w:r>
      <w:r w:rsidRPr="00A96F9C">
        <w:t>to TS 38.133 on Rel-18 HST FR2 RRM performance requirements</w:t>
      </w:r>
      <w:r w:rsidRPr="00A77601">
        <w:t xml:space="preserve"> </w:t>
      </w:r>
      <w:r>
        <w:t xml:space="preserve">is endorsed with </w:t>
      </w:r>
      <w:r w:rsidRPr="00A77601">
        <w:t xml:space="preserve">the </w:t>
      </w:r>
      <w:r>
        <w:t xml:space="preserve">following </w:t>
      </w:r>
      <w:r w:rsidRPr="00A77601">
        <w:t xml:space="preserve">endorsed </w:t>
      </w:r>
      <w:proofErr w:type="spellStart"/>
      <w:r>
        <w:t>dCRs</w:t>
      </w:r>
      <w:proofErr w:type="spellEnd"/>
      <w:r>
        <w:t xml:space="preserve"> contained</w:t>
      </w:r>
      <w:r w:rsidRPr="00A77601">
        <w:t>:</w:t>
      </w:r>
    </w:p>
    <w:p w14:paraId="252DAE37" w14:textId="77777777" w:rsidR="00FC717F" w:rsidRDefault="00FC717F" w:rsidP="00FC717F">
      <w:pPr>
        <w:pStyle w:val="afd"/>
        <w:numPr>
          <w:ilvl w:val="0"/>
          <w:numId w:val="22"/>
        </w:numPr>
        <w:ind w:leftChars="0"/>
        <w:rPr>
          <w:rFonts w:ascii="Times New Roman" w:hAnsi="Times New Roman"/>
          <w:sz w:val="20"/>
          <w:szCs w:val="20"/>
        </w:rPr>
      </w:pPr>
      <w:r w:rsidRPr="00C849FC">
        <w:rPr>
          <w:rFonts w:ascii="Times New Roman" w:hAnsi="Times New Roman"/>
          <w:sz w:val="20"/>
          <w:szCs w:val="20"/>
        </w:rPr>
        <w:t>R4-2403404, Test case for SA event triggered reporting for Rel-18 FR2 HST inter-frequency measurement with SSB time index detection when DRX is not used (</w:t>
      </w:r>
      <w:proofErr w:type="spellStart"/>
      <w:r w:rsidRPr="00C849FC">
        <w:rPr>
          <w:rFonts w:ascii="Times New Roman" w:hAnsi="Times New Roman"/>
          <w:sz w:val="20"/>
          <w:szCs w:val="20"/>
        </w:rPr>
        <w:t>Pcell</w:t>
      </w:r>
      <w:proofErr w:type="spellEnd"/>
      <w:r w:rsidRPr="00C849FC">
        <w:rPr>
          <w:rFonts w:ascii="Times New Roman" w:hAnsi="Times New Roman"/>
          <w:sz w:val="20"/>
          <w:szCs w:val="20"/>
        </w:rPr>
        <w:t xml:space="preserve"> in FR2)</w:t>
      </w:r>
    </w:p>
    <w:p w14:paraId="6481420E" w14:textId="77777777" w:rsidR="00FC717F" w:rsidRPr="003A0D7B" w:rsidRDefault="00FC717F" w:rsidP="00FC717F">
      <w:pPr>
        <w:pStyle w:val="CRCoverPage"/>
        <w:numPr>
          <w:ilvl w:val="0"/>
          <w:numId w:val="22"/>
        </w:numPr>
        <w:spacing w:after="0"/>
        <w:rPr>
          <w:rFonts w:ascii="Times New Roman" w:eastAsia="MS Mincho" w:hAnsi="Times New Roman"/>
          <w:kern w:val="2"/>
          <w:lang w:val="en-US" w:eastAsia="ja-JP"/>
        </w:rPr>
      </w:pPr>
      <w:r w:rsidRPr="00B66E3D">
        <w:rPr>
          <w:rFonts w:ascii="Times New Roman" w:eastAsia="MS Mincho" w:hAnsi="Times New Roman"/>
          <w:kern w:val="2"/>
          <w:lang w:val="en-US" w:eastAsia="ja-JP"/>
        </w:rPr>
        <w:t>R4-2403405, Test case requirements for cell reselection to FR2 inter-frequency NR carrier for FR2 HST</w:t>
      </w:r>
    </w:p>
    <w:p w14:paraId="4DCFF744" w14:textId="77777777" w:rsidR="00FC717F" w:rsidRPr="003A0D7B" w:rsidRDefault="00FC717F" w:rsidP="00FC717F">
      <w:pPr>
        <w:pStyle w:val="CRCoverPage"/>
        <w:numPr>
          <w:ilvl w:val="0"/>
          <w:numId w:val="22"/>
        </w:numPr>
        <w:spacing w:after="0"/>
        <w:rPr>
          <w:rFonts w:ascii="Times New Roman" w:eastAsia="MS Mincho" w:hAnsi="Times New Roman"/>
          <w:kern w:val="2"/>
          <w:lang w:val="en-US" w:eastAsia="ja-JP"/>
        </w:rPr>
      </w:pPr>
      <w:r w:rsidRPr="00956D0A">
        <w:rPr>
          <w:rFonts w:ascii="Times New Roman" w:eastAsia="MS Mincho" w:hAnsi="Times New Roman"/>
          <w:kern w:val="2"/>
          <w:lang w:val="en-US" w:eastAsia="ja-JP"/>
        </w:rPr>
        <w:t>R4-2403406, Draft CR on draft CR on SA event triggered reporting tests for Rel-18 FR2 HST intra-band CA without SSB time index detection when DRX is not used</w:t>
      </w:r>
    </w:p>
    <w:p w14:paraId="3E4DBFEC" w14:textId="77777777" w:rsidR="00FC717F" w:rsidRPr="003A0D7B" w:rsidRDefault="00FC717F" w:rsidP="00FC717F">
      <w:pPr>
        <w:pStyle w:val="CRCoverPage"/>
        <w:numPr>
          <w:ilvl w:val="0"/>
          <w:numId w:val="22"/>
        </w:numPr>
        <w:spacing w:after="0"/>
        <w:rPr>
          <w:rFonts w:ascii="Times New Roman" w:eastAsia="MS Mincho" w:hAnsi="Times New Roman"/>
          <w:kern w:val="2"/>
          <w:lang w:val="en-US" w:eastAsia="ja-JP"/>
        </w:rPr>
      </w:pPr>
      <w:r w:rsidRPr="00956D0A">
        <w:rPr>
          <w:rFonts w:ascii="Times New Roman" w:eastAsia="MS Mincho" w:hAnsi="Times New Roman"/>
          <w:kern w:val="2"/>
          <w:lang w:val="en-US" w:eastAsia="ja-JP"/>
        </w:rPr>
        <w:t>R4-2403407, Draft CR to 38.133 on test case for SSB based L1-RSRP for FR2 PC6 UE with multi-Rx</w:t>
      </w:r>
    </w:p>
    <w:p w14:paraId="47C8A0DE" w14:textId="4092F8CC" w:rsidR="00FC717F" w:rsidRDefault="00FC717F" w:rsidP="00FC717F">
      <w:pPr>
        <w:pStyle w:val="CRCoverPage"/>
        <w:numPr>
          <w:ilvl w:val="0"/>
          <w:numId w:val="22"/>
        </w:numPr>
        <w:spacing w:after="0"/>
        <w:rPr>
          <w:rFonts w:ascii="Times New Roman" w:eastAsia="MS Mincho" w:hAnsi="Times New Roman"/>
          <w:kern w:val="2"/>
          <w:lang w:val="en-US" w:eastAsia="ja-JP"/>
        </w:rPr>
      </w:pPr>
      <w:r w:rsidRPr="00956D0A">
        <w:rPr>
          <w:rFonts w:ascii="Times New Roman" w:eastAsia="MS Mincho" w:hAnsi="Times New Roman"/>
          <w:kern w:val="2"/>
          <w:lang w:val="en-US" w:eastAsia="ja-JP"/>
        </w:rPr>
        <w:t xml:space="preserve">R4-2403408, </w:t>
      </w:r>
      <w:proofErr w:type="spellStart"/>
      <w:r w:rsidRPr="00956D0A">
        <w:rPr>
          <w:rFonts w:ascii="Times New Roman" w:eastAsia="MS Mincho" w:hAnsi="Times New Roman"/>
          <w:kern w:val="2"/>
          <w:lang w:val="en-US" w:eastAsia="ja-JP"/>
        </w:rPr>
        <w:t>draftCR</w:t>
      </w:r>
      <w:proofErr w:type="spellEnd"/>
      <w:r w:rsidRPr="00956D0A">
        <w:rPr>
          <w:rFonts w:ascii="Times New Roman" w:eastAsia="MS Mincho" w:hAnsi="Times New Roman"/>
          <w:kern w:val="2"/>
          <w:lang w:val="en-US" w:eastAsia="ja-JP"/>
        </w:rPr>
        <w:t xml:space="preserve"> to TS 38.133 on TCI State Switch, UL Timing and RTD Test Case for HST FR2 Enhanced</w:t>
      </w:r>
    </w:p>
    <w:p w14:paraId="615F9209" w14:textId="77777777" w:rsidR="007E38C5" w:rsidRDefault="007E38C5" w:rsidP="007E38C5">
      <w:pPr>
        <w:pStyle w:val="CRCoverPage"/>
        <w:spacing w:after="0"/>
        <w:ind w:left="927"/>
        <w:rPr>
          <w:rFonts w:ascii="Times New Roman" w:eastAsia="MS Mincho" w:hAnsi="Times New Roman"/>
          <w:kern w:val="2"/>
          <w:lang w:val="en-US" w:eastAsia="ja-JP"/>
        </w:rPr>
      </w:pPr>
    </w:p>
    <w:p w14:paraId="76D04035" w14:textId="77777777" w:rsidR="00FC717F" w:rsidRPr="008B6A10" w:rsidRDefault="00FC717F" w:rsidP="00FC717F">
      <w:pPr>
        <w:pStyle w:val="CRCoverPage"/>
        <w:spacing w:after="0"/>
        <w:rPr>
          <w:rFonts w:ascii="Times New Roman" w:eastAsia="MS Mincho" w:hAnsi="Times New Roman"/>
          <w:kern w:val="2"/>
          <w:lang w:val="en-US" w:eastAsia="ja-JP"/>
        </w:rPr>
      </w:pPr>
      <w:r w:rsidRPr="00D074B6">
        <w:rPr>
          <w:rFonts w:ascii="Times New Roman" w:eastAsia="MS Mincho" w:hAnsi="Times New Roman"/>
          <w:kern w:val="2"/>
          <w:lang w:val="en-US" w:eastAsia="ja-JP"/>
        </w:rPr>
        <w:t>WF on FR2 HST RRM performance requirements</w:t>
      </w:r>
      <w:r w:rsidRPr="008B6A10">
        <w:rPr>
          <w:rFonts w:ascii="Times New Roman" w:eastAsia="MS Mincho" w:hAnsi="Times New Roman"/>
          <w:kern w:val="2"/>
          <w:lang w:val="en-US" w:eastAsia="ja-JP"/>
        </w:rPr>
        <w:t xml:space="preserve"> is approved in </w:t>
      </w:r>
      <w:r w:rsidRPr="00D074B6">
        <w:rPr>
          <w:rFonts w:ascii="Times New Roman" w:eastAsia="MS Mincho" w:hAnsi="Times New Roman"/>
          <w:kern w:val="2"/>
          <w:lang w:val="en-US" w:eastAsia="ja-JP"/>
        </w:rPr>
        <w:t>R4-2403319</w:t>
      </w:r>
      <w:r w:rsidRPr="008B6A10">
        <w:rPr>
          <w:rFonts w:ascii="Times New Roman" w:eastAsia="MS Mincho" w:hAnsi="Times New Roman"/>
          <w:kern w:val="2"/>
          <w:lang w:val="en-US" w:eastAsia="ja-JP"/>
        </w:rPr>
        <w:t xml:space="preserve"> (part 2), with details provided as follows:</w:t>
      </w:r>
    </w:p>
    <w:p w14:paraId="363650AF" w14:textId="77777777" w:rsidR="00866C58" w:rsidRDefault="00866C58" w:rsidP="00FC717F">
      <w:pPr>
        <w:pStyle w:val="CRCoverPage"/>
        <w:spacing w:after="0"/>
        <w:rPr>
          <w:rFonts w:ascii="Times New Roman" w:eastAsia="MS Mincho" w:hAnsi="Times New Roman"/>
          <w:b/>
          <w:kern w:val="2"/>
          <w:lang w:val="en-US" w:eastAsia="ja-JP"/>
        </w:rPr>
      </w:pPr>
    </w:p>
    <w:p w14:paraId="2E3C301C" w14:textId="58A7BE24" w:rsidR="00FC717F" w:rsidRDefault="00FC717F" w:rsidP="00FC717F">
      <w:pPr>
        <w:pStyle w:val="CRCoverPage"/>
        <w:spacing w:after="0"/>
        <w:rPr>
          <w:rFonts w:ascii="Times New Roman" w:eastAsia="MS Mincho" w:hAnsi="Times New Roman"/>
          <w:b/>
          <w:kern w:val="2"/>
          <w:lang w:val="en-US" w:eastAsia="ja-JP"/>
        </w:rPr>
      </w:pPr>
      <w:r w:rsidRPr="00DA14BB">
        <w:rPr>
          <w:rFonts w:ascii="Times New Roman" w:eastAsia="MS Mincho" w:hAnsi="Times New Roman"/>
          <w:b/>
          <w:kern w:val="2"/>
          <w:lang w:val="en-US" w:eastAsia="ja-JP"/>
        </w:rPr>
        <w:t>Way forwards on NR HST FR2 performance part are provided as:</w:t>
      </w:r>
    </w:p>
    <w:p w14:paraId="560E6994" w14:textId="77777777" w:rsidR="00FC717F" w:rsidRDefault="00FC717F" w:rsidP="00FC717F">
      <w:pPr>
        <w:overflowPunct/>
        <w:autoSpaceDE/>
        <w:autoSpaceDN/>
        <w:adjustRightInd/>
        <w:spacing w:after="0"/>
        <w:textAlignment w:val="auto"/>
        <w:rPr>
          <w:rFonts w:eastAsia="SimSun"/>
          <w:szCs w:val="24"/>
          <w:u w:val="single"/>
          <w:lang w:val="en-US" w:eastAsia="zh-CN"/>
        </w:rPr>
      </w:pPr>
      <w:r w:rsidRPr="004512B9">
        <w:rPr>
          <w:rFonts w:eastAsia="SimSun"/>
          <w:szCs w:val="24"/>
          <w:u w:val="single"/>
          <w:lang w:val="en-US" w:eastAsia="zh-CN"/>
        </w:rPr>
        <w:t>Sub-topic 1-1 How to design the TC for SSB based L1-RSRP in Rel-18 FR2 HST</w:t>
      </w:r>
    </w:p>
    <w:p w14:paraId="01F53094" w14:textId="77777777" w:rsidR="00FC717F" w:rsidRPr="004512B9" w:rsidRDefault="00FC717F" w:rsidP="00FC717F">
      <w:pPr>
        <w:overflowPunct/>
        <w:autoSpaceDE/>
        <w:autoSpaceDN/>
        <w:adjustRightInd/>
        <w:spacing w:after="0"/>
        <w:textAlignment w:val="auto"/>
        <w:rPr>
          <w:rFonts w:eastAsia="SimSun"/>
          <w:szCs w:val="24"/>
          <w:lang w:eastAsia="zh-CN"/>
        </w:rPr>
      </w:pPr>
      <w:r w:rsidRPr="004512B9">
        <w:rPr>
          <w:rFonts w:eastAsia="SimSun"/>
          <w:szCs w:val="24"/>
          <w:lang w:eastAsia="zh-CN"/>
        </w:rPr>
        <w:t xml:space="preserve">Issue 1-1-1 </w:t>
      </w:r>
      <w:proofErr w:type="spellStart"/>
      <w:r w:rsidRPr="004512B9">
        <w:rPr>
          <w:rFonts w:eastAsia="SimSun"/>
          <w:szCs w:val="24"/>
          <w:lang w:eastAsia="zh-CN"/>
        </w:rPr>
        <w:t>AoA</w:t>
      </w:r>
      <w:proofErr w:type="spellEnd"/>
      <w:r w:rsidRPr="004512B9">
        <w:rPr>
          <w:rFonts w:eastAsia="SimSun"/>
          <w:szCs w:val="24"/>
          <w:lang w:eastAsia="zh-CN"/>
        </w:rPr>
        <w:t xml:space="preserve"> setup for multi-Rx chain DL reception in Rel-18 FR2 HST</w:t>
      </w:r>
    </w:p>
    <w:p w14:paraId="36556121" w14:textId="77777777" w:rsidR="00FC717F" w:rsidRDefault="00FC717F" w:rsidP="00FC717F">
      <w:pPr>
        <w:spacing w:after="0"/>
        <w:rPr>
          <w:szCs w:val="24"/>
          <w:highlight w:val="green"/>
          <w:lang w:eastAsia="zh-CN"/>
        </w:rPr>
      </w:pPr>
      <w:r w:rsidRPr="00ED63F9">
        <w:rPr>
          <w:szCs w:val="24"/>
          <w:highlight w:val="green"/>
          <w:lang w:eastAsia="zh-CN"/>
        </w:rPr>
        <w:t>Agreements</w:t>
      </w:r>
      <w:r>
        <w:rPr>
          <w:szCs w:val="24"/>
          <w:highlight w:val="green"/>
          <w:lang w:eastAsia="zh-CN"/>
        </w:rPr>
        <w:t xml:space="preserve"> </w:t>
      </w:r>
      <w:r w:rsidRPr="009C401D">
        <w:rPr>
          <w:szCs w:val="24"/>
          <w:highlight w:val="green"/>
          <w:lang w:eastAsia="zh-CN"/>
        </w:rPr>
        <w:t>in Ad-hoc minutes</w:t>
      </w:r>
      <w:r w:rsidRPr="00ED63F9">
        <w:rPr>
          <w:szCs w:val="24"/>
          <w:highlight w:val="green"/>
          <w:lang w:eastAsia="zh-CN"/>
        </w:rPr>
        <w:t>:</w:t>
      </w:r>
      <w:r>
        <w:rPr>
          <w:szCs w:val="24"/>
          <w:highlight w:val="green"/>
          <w:lang w:eastAsia="zh-CN"/>
        </w:rPr>
        <w:t xml:space="preserve"> </w:t>
      </w:r>
      <w:r w:rsidRPr="00ED63F9">
        <w:rPr>
          <w:szCs w:val="24"/>
          <w:highlight w:val="green"/>
          <w:lang w:eastAsia="zh-CN"/>
        </w:rPr>
        <w:t xml:space="preserve"> </w:t>
      </w:r>
    </w:p>
    <w:p w14:paraId="047BEDC9" w14:textId="77777777" w:rsidR="00FC717F" w:rsidRDefault="00FC717F" w:rsidP="00FC717F">
      <w:pPr>
        <w:pStyle w:val="afd"/>
        <w:numPr>
          <w:ilvl w:val="0"/>
          <w:numId w:val="12"/>
        </w:numPr>
        <w:ind w:leftChars="0"/>
        <w:rPr>
          <w:rFonts w:ascii="Times New Roman" w:hAnsi="Times New Roman"/>
          <w:sz w:val="20"/>
          <w:szCs w:val="20"/>
          <w:lang w:eastAsia="zh-CN"/>
        </w:rPr>
      </w:pPr>
      <w:r w:rsidRPr="00ED63F9">
        <w:rPr>
          <w:rFonts w:ascii="Times New Roman" w:hAnsi="Times New Roman"/>
          <w:sz w:val="20"/>
          <w:szCs w:val="20"/>
          <w:lang w:eastAsia="zh-CN"/>
        </w:rPr>
        <w:t>For FR2 PC6 UE,</w:t>
      </w:r>
    </w:p>
    <w:p w14:paraId="215DE461" w14:textId="77777777" w:rsidR="00FC717F" w:rsidRDefault="00FC717F" w:rsidP="00FC717F">
      <w:pPr>
        <w:pStyle w:val="afd"/>
        <w:numPr>
          <w:ilvl w:val="1"/>
          <w:numId w:val="12"/>
        </w:numPr>
        <w:ind w:leftChars="0"/>
        <w:rPr>
          <w:rFonts w:ascii="Times New Roman" w:hAnsi="Times New Roman"/>
          <w:sz w:val="20"/>
          <w:szCs w:val="20"/>
          <w:lang w:eastAsia="zh-CN"/>
        </w:rPr>
      </w:pPr>
      <w:r w:rsidRPr="00ED63F9">
        <w:rPr>
          <w:rFonts w:ascii="Times New Roman" w:hAnsi="Times New Roman"/>
          <w:sz w:val="20"/>
          <w:szCs w:val="20"/>
          <w:lang w:eastAsia="zh-CN"/>
        </w:rPr>
        <w:t>2AoA Setup 3, the Relative angular offset between active probes:</w:t>
      </w:r>
    </w:p>
    <w:p w14:paraId="2A0F2519" w14:textId="77777777" w:rsidR="00FC717F" w:rsidRPr="00ED63F9" w:rsidRDefault="00FC717F" w:rsidP="00FC717F">
      <w:pPr>
        <w:pStyle w:val="afd"/>
        <w:numPr>
          <w:ilvl w:val="2"/>
          <w:numId w:val="12"/>
        </w:numPr>
        <w:ind w:leftChars="0"/>
        <w:rPr>
          <w:rFonts w:ascii="Times New Roman" w:hAnsi="Times New Roman"/>
          <w:sz w:val="20"/>
          <w:szCs w:val="20"/>
          <w:lang w:eastAsia="zh-CN"/>
        </w:rPr>
      </w:pPr>
      <w:r w:rsidRPr="00ED63F9">
        <w:rPr>
          <w:rFonts w:ascii="Times New Roman" w:hAnsi="Times New Roman"/>
          <w:sz w:val="20"/>
          <w:szCs w:val="20"/>
          <w:lang w:eastAsia="zh-CN"/>
        </w:rPr>
        <w:t>Only keep 150 degree as option</w:t>
      </w:r>
    </w:p>
    <w:p w14:paraId="220EEAFA" w14:textId="77777777" w:rsidR="00FC717F" w:rsidRPr="00ED63F9" w:rsidRDefault="00FC717F" w:rsidP="00FC717F">
      <w:pPr>
        <w:overflowPunct/>
        <w:autoSpaceDE/>
        <w:autoSpaceDN/>
        <w:adjustRightInd/>
        <w:spacing w:after="0"/>
        <w:textAlignment w:val="auto"/>
        <w:rPr>
          <w:rFonts w:eastAsia="SimSun"/>
          <w:szCs w:val="24"/>
          <w:u w:val="single"/>
          <w:lang w:val="en-US" w:eastAsia="zh-CN"/>
        </w:rPr>
      </w:pPr>
    </w:p>
    <w:p w14:paraId="315949D2" w14:textId="77777777" w:rsidR="00FC717F" w:rsidRPr="00FB5F2D" w:rsidRDefault="00FC717F" w:rsidP="00FC717F">
      <w:pPr>
        <w:pStyle w:val="afd"/>
        <w:numPr>
          <w:ilvl w:val="0"/>
          <w:numId w:val="45"/>
        </w:numPr>
        <w:ind w:leftChars="0"/>
        <w:rPr>
          <w:rFonts w:ascii="Times New Roman" w:eastAsia="SimSun" w:hAnsi="Times New Roman"/>
          <w:sz w:val="20"/>
          <w:szCs w:val="20"/>
          <w:lang w:eastAsia="zh-CN"/>
        </w:rPr>
      </w:pPr>
      <w:r w:rsidRPr="00FB5F2D">
        <w:rPr>
          <w:rFonts w:ascii="Times New Roman" w:eastAsia="SimSun" w:hAnsi="Times New Roman"/>
          <w:sz w:val="20"/>
          <w:szCs w:val="20"/>
          <w:lang w:eastAsia="zh-CN"/>
        </w:rPr>
        <w:t>Whether to use 2AoA setup for SSB based L1-RSRP test case</w:t>
      </w:r>
    </w:p>
    <w:p w14:paraId="4971BE54" w14:textId="77777777" w:rsidR="00FC717F" w:rsidRDefault="00FC717F" w:rsidP="00FC717F">
      <w:pPr>
        <w:spacing w:after="0"/>
        <w:ind w:leftChars="100" w:left="200"/>
        <w:rPr>
          <w:szCs w:val="24"/>
          <w:highlight w:val="green"/>
          <w:lang w:eastAsia="zh-CN"/>
        </w:rPr>
      </w:pPr>
      <w:r w:rsidRPr="00794DAD">
        <w:rPr>
          <w:szCs w:val="24"/>
          <w:highlight w:val="green"/>
          <w:lang w:eastAsia="zh-CN"/>
        </w:rPr>
        <w:t xml:space="preserve">Agreement: </w:t>
      </w:r>
    </w:p>
    <w:p w14:paraId="2B9F6978" w14:textId="77777777" w:rsidR="00FC717F" w:rsidRPr="004D5BD5" w:rsidRDefault="00FC717F" w:rsidP="00FC717F">
      <w:pPr>
        <w:pStyle w:val="afd"/>
        <w:numPr>
          <w:ilvl w:val="0"/>
          <w:numId w:val="12"/>
        </w:numPr>
        <w:ind w:leftChars="0"/>
        <w:rPr>
          <w:rFonts w:ascii="Times New Roman" w:hAnsi="Times New Roman"/>
          <w:sz w:val="20"/>
          <w:szCs w:val="20"/>
          <w:lang w:eastAsia="zh-CN"/>
        </w:rPr>
      </w:pPr>
      <w:r w:rsidRPr="00794DAD">
        <w:rPr>
          <w:rFonts w:ascii="Times New Roman" w:hAnsi="Times New Roman"/>
          <w:sz w:val="20"/>
          <w:szCs w:val="20"/>
          <w:lang w:eastAsia="zh-CN"/>
        </w:rPr>
        <w:t>For the test design, configuration set 2 with 2AoA setup should be applied for SSB based L1-RSRP test case in FR2 HST.</w:t>
      </w:r>
    </w:p>
    <w:p w14:paraId="1D9DE8FA" w14:textId="77777777" w:rsidR="00FC717F" w:rsidRPr="00E628CA" w:rsidRDefault="00FC717F" w:rsidP="00FC717F">
      <w:pPr>
        <w:pStyle w:val="afd"/>
        <w:numPr>
          <w:ilvl w:val="0"/>
          <w:numId w:val="45"/>
        </w:numPr>
        <w:ind w:leftChars="0"/>
        <w:rPr>
          <w:rFonts w:ascii="Times New Roman" w:eastAsia="SimSun" w:hAnsi="Times New Roman"/>
          <w:sz w:val="20"/>
          <w:szCs w:val="20"/>
          <w:lang w:eastAsia="zh-CN"/>
        </w:rPr>
      </w:pPr>
      <w:r w:rsidRPr="00E628CA">
        <w:rPr>
          <w:rFonts w:ascii="Times New Roman" w:eastAsia="SimSun" w:hAnsi="Times New Roman"/>
          <w:sz w:val="20"/>
          <w:szCs w:val="20"/>
          <w:lang w:eastAsia="zh-CN"/>
        </w:rPr>
        <w:t>Whether to define a new 2AoA setup for multi-Rx chain DL reception for SSB based L1-RSRP test case</w:t>
      </w:r>
    </w:p>
    <w:p w14:paraId="4DFF8421" w14:textId="77777777" w:rsidR="00FC717F" w:rsidRPr="00C32721" w:rsidRDefault="00FC717F" w:rsidP="00FC717F">
      <w:pPr>
        <w:spacing w:after="0"/>
        <w:ind w:leftChars="100" w:left="200"/>
        <w:rPr>
          <w:szCs w:val="24"/>
          <w:highlight w:val="green"/>
          <w:lang w:eastAsia="zh-CN"/>
        </w:rPr>
      </w:pPr>
      <w:r w:rsidRPr="00E13FE2">
        <w:rPr>
          <w:szCs w:val="24"/>
          <w:lang w:eastAsia="zh-CN"/>
        </w:rPr>
        <w:t xml:space="preserve">Way Forward: </w:t>
      </w:r>
      <w:r w:rsidRPr="00C32721">
        <w:rPr>
          <w:szCs w:val="24"/>
          <w:highlight w:val="green"/>
          <w:lang w:eastAsia="zh-CN"/>
        </w:rPr>
        <w:t xml:space="preserve"> </w:t>
      </w:r>
    </w:p>
    <w:p w14:paraId="5E7CC080" w14:textId="77777777" w:rsidR="00FC717F" w:rsidRPr="00C450A8" w:rsidRDefault="00FC717F" w:rsidP="00FC717F">
      <w:pPr>
        <w:pStyle w:val="afd"/>
        <w:numPr>
          <w:ilvl w:val="0"/>
          <w:numId w:val="12"/>
        </w:numPr>
        <w:ind w:leftChars="0"/>
        <w:rPr>
          <w:rFonts w:ascii="Times New Roman" w:hAnsi="Times New Roman"/>
          <w:sz w:val="20"/>
          <w:szCs w:val="20"/>
          <w:lang w:eastAsia="zh-CN"/>
        </w:rPr>
      </w:pPr>
      <w:r w:rsidRPr="00C450A8">
        <w:rPr>
          <w:rFonts w:ascii="Times New Roman" w:hAnsi="Times New Roman"/>
          <w:sz w:val="20"/>
          <w:szCs w:val="20"/>
          <w:lang w:eastAsia="zh-CN"/>
        </w:rPr>
        <w:t>Option 1: Yes.</w:t>
      </w:r>
    </w:p>
    <w:tbl>
      <w:tblPr>
        <w:tblStyle w:val="a4"/>
        <w:tblW w:w="0" w:type="auto"/>
        <w:tblInd w:w="1195" w:type="dxa"/>
        <w:tblLook w:val="04A0" w:firstRow="1" w:lastRow="0" w:firstColumn="1" w:lastColumn="0" w:noHBand="0" w:noVBand="1"/>
      </w:tblPr>
      <w:tblGrid>
        <w:gridCol w:w="7801"/>
      </w:tblGrid>
      <w:tr w:rsidR="00FC717F" w14:paraId="758888D6" w14:textId="77777777" w:rsidTr="00D31235">
        <w:tc>
          <w:tcPr>
            <w:tcW w:w="7801" w:type="dxa"/>
          </w:tcPr>
          <w:p w14:paraId="72F1D885" w14:textId="77777777" w:rsidR="00FC717F" w:rsidRPr="00473D9C" w:rsidRDefault="00FC717F" w:rsidP="00D31235">
            <w:r w:rsidRPr="00473D9C">
              <w:t xml:space="preserve">Define a new </w:t>
            </w:r>
            <w:proofErr w:type="spellStart"/>
            <w:r w:rsidRPr="00473D9C">
              <w:t>AoA</w:t>
            </w:r>
            <w:proofErr w:type="spellEnd"/>
            <w:r w:rsidRPr="00473D9C">
              <w:t xml:space="preserve"> setup to support the SSB based L1-RSRP measurement test on FR2-1 PC6 UEs supporting SimultaneousReceptionFR2HST-r18</w:t>
            </w:r>
          </w:p>
          <w:p w14:paraId="430C6758" w14:textId="77777777" w:rsidR="00FC717F" w:rsidRPr="005B731D" w:rsidRDefault="00FC717F" w:rsidP="00FC717F">
            <w:pPr>
              <w:pStyle w:val="afd"/>
              <w:widowControl/>
              <w:numPr>
                <w:ilvl w:val="0"/>
                <w:numId w:val="46"/>
              </w:numPr>
              <w:overflowPunct w:val="0"/>
              <w:autoSpaceDE w:val="0"/>
              <w:autoSpaceDN w:val="0"/>
              <w:adjustRightInd w:val="0"/>
              <w:spacing w:after="180" w:line="300" w:lineRule="auto"/>
              <w:ind w:leftChars="0"/>
              <w:jc w:val="left"/>
              <w:textAlignment w:val="baseline"/>
              <w:rPr>
                <w:rFonts w:ascii="Times New Roman" w:hAnsi="Times New Roman"/>
                <w:sz w:val="20"/>
                <w:szCs w:val="20"/>
              </w:rPr>
            </w:pPr>
            <w:proofErr w:type="spellStart"/>
            <w:r w:rsidRPr="005B731D">
              <w:rPr>
                <w:rFonts w:ascii="Times New Roman" w:hAnsi="Times New Roman"/>
                <w:sz w:val="20"/>
                <w:szCs w:val="20"/>
              </w:rPr>
              <w:t>AoA</w:t>
            </w:r>
            <w:proofErr w:type="spellEnd"/>
            <w:r w:rsidRPr="005B731D">
              <w:rPr>
                <w:rFonts w:ascii="Times New Roman" w:hAnsi="Times New Roman"/>
                <w:sz w:val="20"/>
                <w:szCs w:val="20"/>
              </w:rPr>
              <w:t xml:space="preserve"> Setup X: 2 </w:t>
            </w:r>
            <w:proofErr w:type="spellStart"/>
            <w:r w:rsidRPr="005B731D">
              <w:rPr>
                <w:rFonts w:ascii="Times New Roman" w:hAnsi="Times New Roman"/>
                <w:sz w:val="20"/>
                <w:szCs w:val="20"/>
              </w:rPr>
              <w:t>AoAs</w:t>
            </w:r>
            <w:proofErr w:type="spellEnd"/>
            <w:r w:rsidRPr="005B731D">
              <w:rPr>
                <w:rFonts w:ascii="Times New Roman" w:hAnsi="Times New Roman"/>
                <w:sz w:val="20"/>
                <w:szCs w:val="20"/>
              </w:rPr>
              <w:t xml:space="preserve">, both </w:t>
            </w:r>
            <w:proofErr w:type="spellStart"/>
            <w:r w:rsidRPr="005B731D">
              <w:rPr>
                <w:rFonts w:ascii="Times New Roman" w:hAnsi="Times New Roman"/>
                <w:sz w:val="20"/>
                <w:szCs w:val="20"/>
              </w:rPr>
              <w:t>AoAs</w:t>
            </w:r>
            <w:proofErr w:type="spellEnd"/>
            <w:r w:rsidRPr="005B731D">
              <w:rPr>
                <w:rFonts w:ascii="Times New Roman" w:hAnsi="Times New Roman"/>
                <w:sz w:val="20"/>
                <w:szCs w:val="20"/>
              </w:rPr>
              <w:t xml:space="preserve"> are in Rx beam peak direction</w:t>
            </w:r>
          </w:p>
          <w:p w14:paraId="4DE56CB7" w14:textId="77777777" w:rsidR="00FC717F" w:rsidRPr="009B7B88" w:rsidRDefault="00FC717F" w:rsidP="00FC717F">
            <w:pPr>
              <w:pStyle w:val="afd"/>
              <w:widowControl/>
              <w:numPr>
                <w:ilvl w:val="1"/>
                <w:numId w:val="46"/>
              </w:numPr>
              <w:overflowPunct w:val="0"/>
              <w:autoSpaceDE w:val="0"/>
              <w:autoSpaceDN w:val="0"/>
              <w:adjustRightInd w:val="0"/>
              <w:spacing w:after="180" w:line="300" w:lineRule="auto"/>
              <w:ind w:leftChars="0"/>
              <w:jc w:val="left"/>
              <w:textAlignment w:val="baseline"/>
            </w:pPr>
            <w:r w:rsidRPr="005B731D">
              <w:rPr>
                <w:rFonts w:ascii="Times New Roman" w:eastAsia="Yu Mincho" w:hAnsi="Times New Roman"/>
                <w:sz w:val="20"/>
                <w:szCs w:val="20"/>
              </w:rPr>
              <w:t xml:space="preserve">The details on how to define the </w:t>
            </w:r>
            <w:proofErr w:type="spellStart"/>
            <w:r w:rsidRPr="005B731D">
              <w:rPr>
                <w:rFonts w:ascii="Times New Roman" w:eastAsia="Yu Mincho" w:hAnsi="Times New Roman"/>
                <w:sz w:val="20"/>
                <w:szCs w:val="20"/>
              </w:rPr>
              <w:t>AoA</w:t>
            </w:r>
            <w:proofErr w:type="spellEnd"/>
            <w:r w:rsidRPr="005B731D">
              <w:rPr>
                <w:rFonts w:ascii="Times New Roman" w:eastAsia="Yu Mincho" w:hAnsi="Times New Roman"/>
                <w:sz w:val="20"/>
                <w:szCs w:val="20"/>
              </w:rPr>
              <w:t xml:space="preserve"> Setup X for test case, the conclusion from Rel-18 Multi-RX WI could be considered</w:t>
            </w:r>
          </w:p>
        </w:tc>
      </w:tr>
    </w:tbl>
    <w:p w14:paraId="11F66A36" w14:textId="77777777" w:rsidR="00FC717F" w:rsidRPr="00C450A8" w:rsidRDefault="00FC717F" w:rsidP="00FC717F">
      <w:pPr>
        <w:pStyle w:val="afd"/>
        <w:numPr>
          <w:ilvl w:val="0"/>
          <w:numId w:val="12"/>
        </w:numPr>
        <w:ind w:leftChars="0"/>
        <w:rPr>
          <w:rFonts w:ascii="Times New Roman" w:hAnsi="Times New Roman"/>
          <w:sz w:val="20"/>
          <w:szCs w:val="20"/>
          <w:lang w:eastAsia="zh-CN"/>
        </w:rPr>
      </w:pPr>
      <w:r w:rsidRPr="00C450A8">
        <w:rPr>
          <w:rFonts w:ascii="Times New Roman" w:hAnsi="Times New Roman"/>
          <w:sz w:val="20"/>
          <w:szCs w:val="20"/>
          <w:lang w:eastAsia="zh-CN"/>
        </w:rPr>
        <w:t>Option 2: No.</w:t>
      </w:r>
    </w:p>
    <w:p w14:paraId="355565D2" w14:textId="77777777" w:rsidR="00FC717F" w:rsidRDefault="00FC717F" w:rsidP="00FC717F">
      <w:pPr>
        <w:spacing w:after="0"/>
        <w:ind w:leftChars="100" w:left="200"/>
        <w:rPr>
          <w:rFonts w:eastAsiaTheme="minorEastAsia"/>
          <w:szCs w:val="24"/>
          <w:highlight w:val="green"/>
          <w:lang w:val="en-US" w:eastAsia="zh-CN"/>
        </w:rPr>
      </w:pPr>
    </w:p>
    <w:p w14:paraId="282FF8B7" w14:textId="77777777" w:rsidR="00FC717F" w:rsidRPr="0096071E" w:rsidRDefault="00FC717F" w:rsidP="00FC717F">
      <w:pPr>
        <w:overflowPunct/>
        <w:autoSpaceDE/>
        <w:autoSpaceDN/>
        <w:adjustRightInd/>
        <w:spacing w:after="0"/>
        <w:textAlignment w:val="auto"/>
        <w:rPr>
          <w:rFonts w:eastAsia="SimSun"/>
          <w:szCs w:val="24"/>
          <w:lang w:eastAsia="zh-CN"/>
        </w:rPr>
      </w:pPr>
      <w:r w:rsidRPr="0096071E">
        <w:rPr>
          <w:rFonts w:eastAsia="SimSun"/>
          <w:szCs w:val="24"/>
          <w:lang w:eastAsia="zh-CN"/>
        </w:rPr>
        <w:t xml:space="preserve">Issue 1-1-2 Whether to configure higher layer parameter </w:t>
      </w:r>
      <w:proofErr w:type="spellStart"/>
      <w:r w:rsidRPr="0096071E">
        <w:rPr>
          <w:rFonts w:eastAsia="SimSun"/>
          <w:szCs w:val="24"/>
          <w:lang w:eastAsia="zh-CN"/>
        </w:rPr>
        <w:t>timeRestrictionForChannelMeasurements</w:t>
      </w:r>
      <w:proofErr w:type="spellEnd"/>
    </w:p>
    <w:p w14:paraId="53654CA3" w14:textId="77777777" w:rsidR="00FC717F" w:rsidRDefault="00FC717F" w:rsidP="00FC717F">
      <w:pPr>
        <w:spacing w:after="0"/>
        <w:rPr>
          <w:szCs w:val="24"/>
          <w:highlight w:val="green"/>
          <w:lang w:eastAsia="zh-CN"/>
        </w:rPr>
      </w:pPr>
      <w:r w:rsidRPr="00ED63F9">
        <w:rPr>
          <w:szCs w:val="24"/>
          <w:highlight w:val="green"/>
          <w:lang w:eastAsia="zh-CN"/>
        </w:rPr>
        <w:t xml:space="preserve">Agreements: </w:t>
      </w:r>
    </w:p>
    <w:p w14:paraId="7039DFFB" w14:textId="77777777" w:rsidR="00FC717F" w:rsidRPr="00CB652B" w:rsidRDefault="00FC717F" w:rsidP="00FC717F">
      <w:pPr>
        <w:pStyle w:val="afd"/>
        <w:numPr>
          <w:ilvl w:val="0"/>
          <w:numId w:val="12"/>
        </w:numPr>
        <w:ind w:leftChars="0"/>
        <w:rPr>
          <w:rFonts w:ascii="Times New Roman" w:hAnsi="Times New Roman"/>
          <w:sz w:val="20"/>
          <w:szCs w:val="20"/>
          <w:lang w:eastAsia="zh-CN"/>
        </w:rPr>
      </w:pPr>
      <w:r w:rsidRPr="00CB652B">
        <w:rPr>
          <w:rFonts w:ascii="Times New Roman" w:hAnsi="Times New Roman"/>
          <w:sz w:val="20"/>
          <w:szCs w:val="20"/>
          <w:lang w:eastAsia="zh-CN"/>
        </w:rPr>
        <w:t xml:space="preserve">For the SSB based L1-RSRP test case in Rel-18 FR2 HST with highSpeedMeasFlagFR2-r17 is configured to set2, the higher layer parameter </w:t>
      </w:r>
      <w:proofErr w:type="spellStart"/>
      <w:r w:rsidRPr="00CB652B">
        <w:rPr>
          <w:rFonts w:ascii="Times New Roman" w:hAnsi="Times New Roman"/>
          <w:sz w:val="20"/>
          <w:szCs w:val="20"/>
          <w:lang w:eastAsia="zh-CN"/>
        </w:rPr>
        <w:t>timeRestrictionForChannelMeasurements</w:t>
      </w:r>
      <w:proofErr w:type="spellEnd"/>
      <w:r w:rsidRPr="00CB652B">
        <w:rPr>
          <w:rFonts w:ascii="Times New Roman" w:hAnsi="Times New Roman"/>
          <w:sz w:val="20"/>
          <w:szCs w:val="20"/>
          <w:lang w:eastAsia="zh-CN"/>
        </w:rPr>
        <w:t xml:space="preserve"> should be configured.</w:t>
      </w:r>
    </w:p>
    <w:p w14:paraId="7752870F" w14:textId="77777777" w:rsidR="00FC717F" w:rsidRPr="00CB652B" w:rsidRDefault="00FC717F" w:rsidP="00FC717F">
      <w:pPr>
        <w:pStyle w:val="afd"/>
        <w:numPr>
          <w:ilvl w:val="1"/>
          <w:numId w:val="12"/>
        </w:numPr>
        <w:ind w:leftChars="0"/>
        <w:rPr>
          <w:rFonts w:ascii="Times New Roman" w:hAnsi="Times New Roman"/>
          <w:sz w:val="20"/>
          <w:szCs w:val="20"/>
          <w:lang w:eastAsia="zh-CN"/>
        </w:rPr>
      </w:pPr>
      <w:r w:rsidRPr="00CB652B">
        <w:rPr>
          <w:rFonts w:ascii="Times New Roman" w:hAnsi="Times New Roman"/>
          <w:sz w:val="20"/>
          <w:szCs w:val="20"/>
          <w:lang w:eastAsia="zh-CN"/>
        </w:rPr>
        <w:t xml:space="preserve">Only one </w:t>
      </w:r>
      <w:r w:rsidRPr="00CB652B">
        <w:rPr>
          <w:rFonts w:ascii="Times New Roman" w:hAnsi="Times New Roman" w:hint="eastAsia"/>
          <w:sz w:val="20"/>
          <w:szCs w:val="20"/>
          <w:lang w:eastAsia="zh-CN"/>
        </w:rPr>
        <w:t>sample</w:t>
      </w:r>
      <w:r w:rsidRPr="00CB652B">
        <w:rPr>
          <w:rFonts w:ascii="Times New Roman" w:hAnsi="Times New Roman"/>
          <w:sz w:val="20"/>
          <w:szCs w:val="20"/>
          <w:lang w:eastAsia="zh-CN"/>
        </w:rPr>
        <w:t xml:space="preserve"> (M=1) </w:t>
      </w:r>
      <w:r w:rsidRPr="00CB652B">
        <w:rPr>
          <w:rFonts w:ascii="Times New Roman" w:hAnsi="Times New Roman" w:hint="eastAsia"/>
          <w:sz w:val="20"/>
          <w:szCs w:val="20"/>
          <w:lang w:eastAsia="zh-CN"/>
        </w:rPr>
        <w:t xml:space="preserve">is defined as the </w:t>
      </w:r>
      <w:r w:rsidRPr="00CB652B">
        <w:rPr>
          <w:rFonts w:ascii="Times New Roman" w:hAnsi="Times New Roman"/>
          <w:sz w:val="20"/>
          <w:szCs w:val="20"/>
          <w:lang w:eastAsia="zh-CN"/>
        </w:rPr>
        <w:t>measurement</w:t>
      </w:r>
      <w:r w:rsidRPr="00CB652B">
        <w:rPr>
          <w:rFonts w:ascii="Times New Roman" w:hAnsi="Times New Roman" w:hint="eastAsia"/>
          <w:sz w:val="20"/>
          <w:szCs w:val="20"/>
          <w:lang w:eastAsia="zh-CN"/>
        </w:rPr>
        <w:t xml:space="preserve"> period</w:t>
      </w:r>
    </w:p>
    <w:p w14:paraId="3414336D" w14:textId="77777777" w:rsidR="00FC717F" w:rsidRDefault="00FC717F" w:rsidP="00FC717F">
      <w:pPr>
        <w:spacing w:after="0"/>
        <w:rPr>
          <w:rFonts w:eastAsiaTheme="minorEastAsia"/>
          <w:szCs w:val="24"/>
          <w:highlight w:val="green"/>
          <w:lang w:val="en-AU" w:eastAsia="zh-CN"/>
        </w:rPr>
      </w:pPr>
    </w:p>
    <w:p w14:paraId="0605A282" w14:textId="77777777" w:rsidR="00FC717F" w:rsidRPr="00087236" w:rsidRDefault="00FC717F" w:rsidP="00FC717F">
      <w:pPr>
        <w:overflowPunct/>
        <w:autoSpaceDE/>
        <w:autoSpaceDN/>
        <w:adjustRightInd/>
        <w:spacing w:after="0"/>
        <w:textAlignment w:val="auto"/>
        <w:rPr>
          <w:rFonts w:eastAsia="SimSun"/>
          <w:szCs w:val="24"/>
          <w:u w:val="single"/>
          <w:lang w:val="en-US" w:eastAsia="zh-CN"/>
        </w:rPr>
      </w:pPr>
      <w:r w:rsidRPr="00087236">
        <w:rPr>
          <w:rFonts w:eastAsia="SimSun"/>
          <w:szCs w:val="24"/>
          <w:u w:val="single"/>
          <w:lang w:val="en-US" w:eastAsia="zh-CN"/>
        </w:rPr>
        <w:t>Sub-topic 1-2 Scope of RRM Performance Requirements for intra-band CA in Rel-18 FR2 HST</w:t>
      </w:r>
    </w:p>
    <w:p w14:paraId="21381AC3" w14:textId="77777777" w:rsidR="00FC717F" w:rsidRPr="00087236" w:rsidRDefault="00FC717F" w:rsidP="00FC717F">
      <w:pPr>
        <w:overflowPunct/>
        <w:autoSpaceDE/>
        <w:autoSpaceDN/>
        <w:adjustRightInd/>
        <w:spacing w:after="0"/>
        <w:textAlignment w:val="auto"/>
        <w:rPr>
          <w:rFonts w:eastAsiaTheme="minorEastAsia"/>
          <w:szCs w:val="24"/>
          <w:highlight w:val="green"/>
          <w:lang w:eastAsia="zh-CN"/>
        </w:rPr>
      </w:pPr>
      <w:r w:rsidRPr="00832CDF">
        <w:rPr>
          <w:rFonts w:eastAsia="SimSun"/>
          <w:szCs w:val="24"/>
          <w:lang w:eastAsia="zh-CN"/>
        </w:rPr>
        <w:t xml:space="preserve">Issue 1-2-1 Whether to define test case for enhancement on </w:t>
      </w:r>
      <w:proofErr w:type="spellStart"/>
      <w:r w:rsidRPr="00832CDF">
        <w:rPr>
          <w:rFonts w:eastAsia="SimSun"/>
          <w:szCs w:val="24"/>
          <w:lang w:eastAsia="zh-CN"/>
        </w:rPr>
        <w:t>SCell</w:t>
      </w:r>
      <w:proofErr w:type="spellEnd"/>
      <w:r w:rsidRPr="00832CDF">
        <w:rPr>
          <w:rFonts w:eastAsia="SimSun"/>
          <w:szCs w:val="24"/>
          <w:lang w:eastAsia="zh-CN"/>
        </w:rPr>
        <w:t xml:space="preserve"> measurement</w:t>
      </w:r>
    </w:p>
    <w:p w14:paraId="006773E6" w14:textId="77777777" w:rsidR="00FC717F" w:rsidRPr="002F20A4" w:rsidRDefault="00FC717F" w:rsidP="00FC717F">
      <w:pPr>
        <w:spacing w:after="0"/>
        <w:rPr>
          <w:szCs w:val="24"/>
          <w:highlight w:val="green"/>
          <w:lang w:eastAsia="zh-CN"/>
        </w:rPr>
      </w:pPr>
      <w:r w:rsidRPr="002F20A4">
        <w:rPr>
          <w:szCs w:val="24"/>
          <w:highlight w:val="green"/>
          <w:lang w:eastAsia="zh-CN"/>
        </w:rPr>
        <w:t xml:space="preserve">Agreement: </w:t>
      </w:r>
    </w:p>
    <w:p w14:paraId="1BD5F5DB" w14:textId="77777777" w:rsidR="00FC717F" w:rsidRPr="005857EA" w:rsidRDefault="00FC717F" w:rsidP="00FC717F">
      <w:pPr>
        <w:pStyle w:val="afd"/>
        <w:numPr>
          <w:ilvl w:val="0"/>
          <w:numId w:val="12"/>
        </w:numPr>
        <w:ind w:leftChars="0"/>
        <w:rPr>
          <w:rFonts w:eastAsia="SimSun"/>
          <w:color w:val="000000" w:themeColor="text1"/>
          <w:szCs w:val="24"/>
          <w:lang w:eastAsia="zh-CN"/>
        </w:rPr>
      </w:pPr>
      <w:r w:rsidRPr="002F20A4">
        <w:rPr>
          <w:rFonts w:ascii="Times New Roman" w:hAnsi="Times New Roman"/>
          <w:sz w:val="20"/>
          <w:szCs w:val="20"/>
          <w:lang w:eastAsia="zh-CN"/>
        </w:rPr>
        <w:t xml:space="preserve">No need to define test case for </w:t>
      </w:r>
      <w:proofErr w:type="spellStart"/>
      <w:r w:rsidRPr="002F20A4">
        <w:rPr>
          <w:rFonts w:ascii="Times New Roman" w:hAnsi="Times New Roman"/>
          <w:sz w:val="20"/>
          <w:szCs w:val="20"/>
          <w:lang w:eastAsia="zh-CN"/>
        </w:rPr>
        <w:t>SCell</w:t>
      </w:r>
      <w:proofErr w:type="spellEnd"/>
      <w:r w:rsidRPr="002F20A4">
        <w:rPr>
          <w:rFonts w:ascii="Times New Roman" w:hAnsi="Times New Roman"/>
          <w:sz w:val="20"/>
          <w:szCs w:val="20"/>
          <w:lang w:eastAsia="zh-CN"/>
        </w:rPr>
        <w:t xml:space="preserve"> enhanced measurement in Rel-18 FR2 HST.</w:t>
      </w:r>
    </w:p>
    <w:p w14:paraId="7A4587FB" w14:textId="77777777" w:rsidR="00FC717F" w:rsidRDefault="00FC717F" w:rsidP="00FC717F">
      <w:pPr>
        <w:pStyle w:val="afd"/>
        <w:ind w:leftChars="0" w:left="560"/>
        <w:rPr>
          <w:rFonts w:eastAsia="SimSun"/>
          <w:szCs w:val="24"/>
          <w:lang w:eastAsia="zh-CN"/>
        </w:rPr>
      </w:pPr>
    </w:p>
    <w:p w14:paraId="587EA3F7" w14:textId="77777777" w:rsidR="00FC717F" w:rsidRPr="00225ABA" w:rsidRDefault="00FC717F" w:rsidP="00FC717F">
      <w:pPr>
        <w:overflowPunct/>
        <w:autoSpaceDE/>
        <w:autoSpaceDN/>
        <w:adjustRightInd/>
        <w:spacing w:after="0"/>
        <w:textAlignment w:val="auto"/>
        <w:rPr>
          <w:rFonts w:eastAsia="SimSun"/>
          <w:szCs w:val="24"/>
          <w:lang w:eastAsia="zh-CN"/>
        </w:rPr>
      </w:pPr>
      <w:r w:rsidRPr="00225ABA">
        <w:rPr>
          <w:rFonts w:eastAsia="SimSun"/>
          <w:szCs w:val="24"/>
          <w:lang w:eastAsia="zh-CN"/>
        </w:rPr>
        <w:t>Issue 1-2-2 Whether to define test case for enhancement on intra-frequency measurements with/without measurement gaps</w:t>
      </w:r>
    </w:p>
    <w:p w14:paraId="0D651745" w14:textId="77777777" w:rsidR="00FC717F" w:rsidRPr="002F20A4" w:rsidRDefault="00FC717F" w:rsidP="00FC717F">
      <w:pPr>
        <w:spacing w:after="0"/>
        <w:rPr>
          <w:szCs w:val="24"/>
          <w:highlight w:val="green"/>
          <w:lang w:eastAsia="zh-CN"/>
        </w:rPr>
      </w:pPr>
      <w:r w:rsidRPr="002F20A4">
        <w:rPr>
          <w:szCs w:val="24"/>
          <w:highlight w:val="green"/>
          <w:lang w:eastAsia="zh-CN"/>
        </w:rPr>
        <w:t xml:space="preserve">Agreement: </w:t>
      </w:r>
    </w:p>
    <w:p w14:paraId="7A3A720D" w14:textId="77777777" w:rsidR="00FC717F" w:rsidRDefault="00FC717F" w:rsidP="00FC717F">
      <w:pPr>
        <w:pStyle w:val="afd"/>
        <w:numPr>
          <w:ilvl w:val="0"/>
          <w:numId w:val="12"/>
        </w:numPr>
        <w:ind w:leftChars="0"/>
        <w:rPr>
          <w:rFonts w:ascii="Times New Roman" w:hAnsi="Times New Roman"/>
          <w:sz w:val="20"/>
          <w:szCs w:val="20"/>
          <w:lang w:eastAsia="zh-CN"/>
        </w:rPr>
      </w:pPr>
      <w:r w:rsidRPr="00225ABA">
        <w:rPr>
          <w:rFonts w:ascii="Times New Roman" w:hAnsi="Times New Roman"/>
          <w:sz w:val="20"/>
          <w:szCs w:val="20"/>
          <w:lang w:eastAsia="zh-CN"/>
        </w:rPr>
        <w:t xml:space="preserve">RAN4 to define a new test case for A.7.6.1.X SA event triggered reporting test without gap under non-DRX for UE </w:t>
      </w:r>
      <w:r w:rsidRPr="00225ABA">
        <w:rPr>
          <w:rFonts w:ascii="Times New Roman" w:hAnsi="Times New Roman"/>
          <w:sz w:val="20"/>
          <w:szCs w:val="20"/>
          <w:lang w:eastAsia="zh-CN"/>
        </w:rPr>
        <w:lastRenderedPageBreak/>
        <w:t>supporting [</w:t>
      </w:r>
      <w:r w:rsidRPr="00225ABA">
        <w:rPr>
          <w:rFonts w:ascii="Times New Roman" w:hAnsi="Times New Roman"/>
          <w:i/>
          <w:sz w:val="20"/>
          <w:szCs w:val="20"/>
          <w:lang w:eastAsia="zh-CN"/>
        </w:rPr>
        <w:t>measurementEnhancementCAInterFreqFR2-r18</w:t>
      </w:r>
      <w:r w:rsidRPr="00225ABA">
        <w:rPr>
          <w:rFonts w:ascii="Times New Roman" w:hAnsi="Times New Roman"/>
          <w:sz w:val="20"/>
          <w:szCs w:val="20"/>
          <w:lang w:eastAsia="zh-CN"/>
        </w:rPr>
        <w:t>]</w:t>
      </w:r>
    </w:p>
    <w:p w14:paraId="2F366192" w14:textId="77777777" w:rsidR="00FC717F" w:rsidRPr="00203A3A" w:rsidRDefault="00FC717F" w:rsidP="00FC717F">
      <w:pPr>
        <w:pStyle w:val="afd"/>
        <w:ind w:leftChars="0" w:left="720"/>
        <w:rPr>
          <w:rFonts w:ascii="Times New Roman" w:hAnsi="Times New Roman"/>
          <w:sz w:val="20"/>
          <w:szCs w:val="20"/>
          <w:lang w:eastAsia="zh-CN"/>
        </w:rPr>
      </w:pPr>
    </w:p>
    <w:p w14:paraId="5449F9D3" w14:textId="77777777" w:rsidR="00FC717F" w:rsidRPr="00203A3A" w:rsidRDefault="00FC717F" w:rsidP="00FC717F">
      <w:pPr>
        <w:overflowPunct/>
        <w:autoSpaceDE/>
        <w:autoSpaceDN/>
        <w:adjustRightInd/>
        <w:spacing w:after="0"/>
        <w:textAlignment w:val="auto"/>
        <w:rPr>
          <w:rFonts w:eastAsia="SimSun"/>
          <w:szCs w:val="24"/>
          <w:lang w:eastAsia="zh-CN"/>
        </w:rPr>
      </w:pPr>
      <w:r w:rsidRPr="00203A3A">
        <w:rPr>
          <w:rFonts w:eastAsia="SimSun"/>
          <w:szCs w:val="24"/>
          <w:lang w:eastAsia="zh-CN"/>
        </w:rPr>
        <w:t xml:space="preserve">Issue 1-2-3 Whether to design the test case for </w:t>
      </w:r>
      <w:proofErr w:type="spellStart"/>
      <w:r w:rsidRPr="00203A3A">
        <w:rPr>
          <w:rFonts w:eastAsia="SimSun"/>
          <w:szCs w:val="24"/>
          <w:lang w:eastAsia="zh-CN"/>
        </w:rPr>
        <w:t>SCell</w:t>
      </w:r>
      <w:proofErr w:type="spellEnd"/>
      <w:r w:rsidRPr="00203A3A">
        <w:rPr>
          <w:rFonts w:eastAsia="SimSun"/>
          <w:szCs w:val="24"/>
          <w:lang w:eastAsia="zh-CN"/>
        </w:rPr>
        <w:t xml:space="preserve"> activation dela</w:t>
      </w:r>
      <w:r w:rsidRPr="00203A3A">
        <w:rPr>
          <w:rFonts w:eastAsia="SimSun" w:hint="eastAsia"/>
          <w:szCs w:val="24"/>
          <w:lang w:eastAsia="zh-CN"/>
        </w:rPr>
        <w:t>y</w:t>
      </w:r>
    </w:p>
    <w:p w14:paraId="3502010C" w14:textId="77777777" w:rsidR="00FC717F" w:rsidRPr="002F20A4" w:rsidRDefault="00FC717F" w:rsidP="00FC717F">
      <w:pPr>
        <w:spacing w:after="0"/>
        <w:rPr>
          <w:szCs w:val="24"/>
          <w:highlight w:val="green"/>
          <w:lang w:eastAsia="zh-CN"/>
        </w:rPr>
      </w:pPr>
      <w:r w:rsidRPr="002F20A4">
        <w:rPr>
          <w:szCs w:val="24"/>
          <w:highlight w:val="green"/>
          <w:lang w:eastAsia="zh-CN"/>
        </w:rPr>
        <w:t xml:space="preserve">Agreement: </w:t>
      </w:r>
    </w:p>
    <w:p w14:paraId="28EF0AB1" w14:textId="77777777" w:rsidR="00FC717F" w:rsidRDefault="00FC717F" w:rsidP="00FC717F">
      <w:pPr>
        <w:pStyle w:val="afd"/>
        <w:numPr>
          <w:ilvl w:val="0"/>
          <w:numId w:val="12"/>
        </w:numPr>
        <w:ind w:leftChars="0"/>
        <w:rPr>
          <w:rFonts w:ascii="Times New Roman" w:hAnsi="Times New Roman"/>
          <w:sz w:val="20"/>
          <w:szCs w:val="20"/>
          <w:lang w:eastAsia="zh-CN"/>
        </w:rPr>
      </w:pPr>
      <w:r w:rsidRPr="00611A1E">
        <w:rPr>
          <w:rFonts w:ascii="Times New Roman" w:hAnsi="Times New Roman"/>
          <w:sz w:val="20"/>
          <w:szCs w:val="20"/>
          <w:lang w:eastAsia="zh-CN"/>
        </w:rPr>
        <w:t xml:space="preserve">No need to define new test case (s) for </w:t>
      </w:r>
      <w:proofErr w:type="spellStart"/>
      <w:r w:rsidRPr="00611A1E">
        <w:rPr>
          <w:rFonts w:ascii="Times New Roman" w:hAnsi="Times New Roman"/>
          <w:sz w:val="20"/>
          <w:szCs w:val="20"/>
          <w:lang w:eastAsia="zh-CN"/>
        </w:rPr>
        <w:t>SCell</w:t>
      </w:r>
      <w:proofErr w:type="spellEnd"/>
      <w:r w:rsidRPr="00611A1E">
        <w:rPr>
          <w:rFonts w:ascii="Times New Roman" w:hAnsi="Times New Roman"/>
          <w:sz w:val="20"/>
          <w:szCs w:val="20"/>
          <w:lang w:eastAsia="zh-CN"/>
        </w:rPr>
        <w:t xml:space="preserve"> activation delay for Rel-18 FR2 HST PC6.</w:t>
      </w:r>
    </w:p>
    <w:p w14:paraId="757A0043" w14:textId="77777777" w:rsidR="00FC717F" w:rsidRDefault="00FC717F" w:rsidP="00FC717F">
      <w:pPr>
        <w:overflowPunct/>
        <w:autoSpaceDE/>
        <w:autoSpaceDN/>
        <w:adjustRightInd/>
        <w:spacing w:after="0"/>
        <w:textAlignment w:val="auto"/>
        <w:rPr>
          <w:rFonts w:eastAsiaTheme="minorEastAsia"/>
          <w:lang w:eastAsia="zh-CN"/>
        </w:rPr>
      </w:pPr>
    </w:p>
    <w:p w14:paraId="646913FB" w14:textId="77777777" w:rsidR="00FC717F" w:rsidRPr="00EB55B1" w:rsidRDefault="00FC717F" w:rsidP="00FC717F">
      <w:pPr>
        <w:overflowPunct/>
        <w:autoSpaceDE/>
        <w:autoSpaceDN/>
        <w:adjustRightInd/>
        <w:spacing w:after="0"/>
        <w:textAlignment w:val="auto"/>
        <w:rPr>
          <w:rFonts w:eastAsia="SimSun"/>
          <w:szCs w:val="24"/>
          <w:lang w:eastAsia="zh-CN"/>
        </w:rPr>
      </w:pPr>
      <w:r w:rsidRPr="00EB55B1">
        <w:rPr>
          <w:rFonts w:eastAsia="SimSun"/>
          <w:szCs w:val="24"/>
          <w:lang w:eastAsia="zh-CN"/>
        </w:rPr>
        <w:t>Issue 1-2-4 Whether to define test case for enhancement on inter-frequency measurement with MGs considering DRX in connected mode</w:t>
      </w:r>
    </w:p>
    <w:p w14:paraId="2E3077F3" w14:textId="77777777" w:rsidR="00FC717F" w:rsidRPr="002F20A4" w:rsidRDefault="00FC717F" w:rsidP="00FC717F">
      <w:pPr>
        <w:spacing w:after="0"/>
        <w:rPr>
          <w:szCs w:val="24"/>
          <w:highlight w:val="green"/>
          <w:lang w:eastAsia="zh-CN"/>
        </w:rPr>
      </w:pPr>
      <w:r w:rsidRPr="002F20A4">
        <w:rPr>
          <w:szCs w:val="24"/>
          <w:highlight w:val="green"/>
          <w:lang w:eastAsia="zh-CN"/>
        </w:rPr>
        <w:t xml:space="preserve">Agreement: </w:t>
      </w:r>
    </w:p>
    <w:p w14:paraId="1476711C" w14:textId="77777777" w:rsidR="00FC717F" w:rsidRDefault="00FC717F" w:rsidP="00FC717F">
      <w:pPr>
        <w:pStyle w:val="afd"/>
        <w:numPr>
          <w:ilvl w:val="0"/>
          <w:numId w:val="12"/>
        </w:numPr>
        <w:ind w:leftChars="0"/>
        <w:rPr>
          <w:rFonts w:ascii="Times New Roman" w:hAnsi="Times New Roman"/>
          <w:sz w:val="20"/>
          <w:szCs w:val="20"/>
          <w:lang w:eastAsia="zh-CN"/>
        </w:rPr>
      </w:pPr>
      <w:r w:rsidRPr="00DF40BB">
        <w:rPr>
          <w:rFonts w:ascii="Times New Roman" w:hAnsi="Times New Roman"/>
          <w:sz w:val="20"/>
          <w:szCs w:val="20"/>
          <w:lang w:eastAsia="zh-CN"/>
        </w:rPr>
        <w:t>No need to define test case (s) for enhancement on inter-frequency measurement with MGs considering DRX in connected mode</w:t>
      </w:r>
    </w:p>
    <w:p w14:paraId="1EDDEBC2" w14:textId="77777777" w:rsidR="00FC717F" w:rsidRDefault="00FC717F" w:rsidP="00FC717F">
      <w:pPr>
        <w:rPr>
          <w:rFonts w:eastAsiaTheme="minorEastAsia"/>
          <w:lang w:eastAsia="zh-CN"/>
        </w:rPr>
      </w:pPr>
    </w:p>
    <w:p w14:paraId="42AA27E0" w14:textId="77777777" w:rsidR="00FC717F" w:rsidRPr="003E6295" w:rsidRDefault="00FC717F" w:rsidP="00FC717F">
      <w:pPr>
        <w:overflowPunct/>
        <w:autoSpaceDE/>
        <w:autoSpaceDN/>
        <w:adjustRightInd/>
        <w:spacing w:after="0"/>
        <w:textAlignment w:val="auto"/>
        <w:rPr>
          <w:rFonts w:eastAsia="SimSun"/>
          <w:szCs w:val="24"/>
          <w:lang w:eastAsia="zh-CN"/>
        </w:rPr>
      </w:pPr>
      <w:r w:rsidRPr="003E6295">
        <w:rPr>
          <w:rFonts w:eastAsia="SimSun"/>
          <w:szCs w:val="24"/>
          <w:lang w:eastAsia="zh-CN"/>
        </w:rPr>
        <w:t xml:space="preserve">Issue 1-2-5 How to design the test case for enhancement on </w:t>
      </w:r>
      <w:proofErr w:type="spellStart"/>
      <w:r w:rsidRPr="003E6295">
        <w:rPr>
          <w:rFonts w:eastAsia="SimSun"/>
          <w:szCs w:val="24"/>
          <w:lang w:eastAsia="zh-CN"/>
        </w:rPr>
        <w:t>SCell</w:t>
      </w:r>
      <w:proofErr w:type="spellEnd"/>
      <w:r w:rsidRPr="003E6295">
        <w:rPr>
          <w:rFonts w:eastAsia="SimSun"/>
          <w:szCs w:val="24"/>
          <w:lang w:eastAsia="zh-CN"/>
        </w:rPr>
        <w:t xml:space="preserve"> re-selection requirement: Inter-frequency measurement in Idle mode</w:t>
      </w:r>
    </w:p>
    <w:p w14:paraId="14C89146" w14:textId="77777777" w:rsidR="00FC717F" w:rsidRPr="00FD6241" w:rsidRDefault="00FC717F" w:rsidP="00FC717F">
      <w:pPr>
        <w:spacing w:after="0"/>
        <w:rPr>
          <w:szCs w:val="24"/>
          <w:highlight w:val="green"/>
          <w:lang w:eastAsia="zh-CN"/>
        </w:rPr>
      </w:pPr>
      <w:r w:rsidRPr="00FD6241">
        <w:rPr>
          <w:szCs w:val="24"/>
          <w:highlight w:val="green"/>
          <w:lang w:eastAsia="zh-CN"/>
        </w:rPr>
        <w:t xml:space="preserve">Agreement: </w:t>
      </w:r>
    </w:p>
    <w:p w14:paraId="6D79D62F" w14:textId="77777777" w:rsidR="00FC717F" w:rsidRPr="00466AAF" w:rsidRDefault="00FC717F" w:rsidP="00FC717F">
      <w:pPr>
        <w:pStyle w:val="afd"/>
        <w:numPr>
          <w:ilvl w:val="0"/>
          <w:numId w:val="12"/>
        </w:numPr>
        <w:ind w:leftChars="0"/>
        <w:rPr>
          <w:rFonts w:ascii="Times New Roman" w:hAnsi="Times New Roman"/>
          <w:sz w:val="20"/>
          <w:szCs w:val="20"/>
          <w:lang w:eastAsia="zh-CN"/>
        </w:rPr>
      </w:pPr>
      <w:r w:rsidRPr="00466AAF">
        <w:rPr>
          <w:rFonts w:ascii="Times New Roman" w:hAnsi="Times New Roman"/>
          <w:sz w:val="20"/>
          <w:szCs w:val="20"/>
          <w:lang w:eastAsia="zh-CN"/>
        </w:rPr>
        <w:t xml:space="preserve">For the general test parameters in the test case on cell reselection to FR2 inter-frequency NR for Rel-18 FR2 HST, the </w:t>
      </w:r>
      <w:r w:rsidRPr="00466AAF">
        <w:rPr>
          <w:rFonts w:ascii="Times New Roman" w:hAnsi="Times New Roman"/>
          <w:i/>
          <w:sz w:val="20"/>
          <w:szCs w:val="20"/>
          <w:lang w:eastAsia="zh-CN"/>
        </w:rPr>
        <w:t>highSpeedMeasFlagFR2-r17</w:t>
      </w:r>
      <w:r w:rsidRPr="00466AAF">
        <w:rPr>
          <w:rFonts w:ascii="Times New Roman" w:hAnsi="Times New Roman"/>
          <w:sz w:val="20"/>
          <w:szCs w:val="20"/>
          <w:lang w:eastAsia="zh-CN"/>
        </w:rPr>
        <w:t xml:space="preserve"> is set to Set 2.</w:t>
      </w:r>
    </w:p>
    <w:p w14:paraId="761ACC45" w14:textId="77777777" w:rsidR="00FC717F" w:rsidRDefault="00FC717F" w:rsidP="00FC717F">
      <w:pPr>
        <w:rPr>
          <w:rFonts w:eastAsiaTheme="minorEastAsia"/>
          <w:lang w:eastAsia="zh-CN"/>
        </w:rPr>
      </w:pPr>
    </w:p>
    <w:p w14:paraId="7D1B755D" w14:textId="77777777" w:rsidR="00FC717F" w:rsidRDefault="00FC717F" w:rsidP="00FC717F">
      <w:pPr>
        <w:overflowPunct/>
        <w:autoSpaceDE/>
        <w:autoSpaceDN/>
        <w:adjustRightInd/>
        <w:spacing w:after="0"/>
        <w:textAlignment w:val="auto"/>
        <w:rPr>
          <w:rFonts w:eastAsia="SimSun"/>
          <w:szCs w:val="24"/>
          <w:u w:val="single"/>
          <w:lang w:val="en-US" w:eastAsia="zh-CN"/>
        </w:rPr>
      </w:pPr>
      <w:r w:rsidRPr="00C25BC1">
        <w:rPr>
          <w:rFonts w:eastAsia="SimSun"/>
          <w:szCs w:val="24"/>
          <w:u w:val="single"/>
          <w:lang w:val="en-US" w:eastAsia="zh-CN"/>
        </w:rPr>
        <w:t>Sub-topic 1-3 How to design the TC for UL timing adjustment in Rel-18 FR2 HST</w:t>
      </w:r>
    </w:p>
    <w:p w14:paraId="21726C32" w14:textId="77777777" w:rsidR="00FC717F" w:rsidRDefault="00FC717F" w:rsidP="00FC717F">
      <w:pPr>
        <w:overflowPunct/>
        <w:autoSpaceDE/>
        <w:autoSpaceDN/>
        <w:adjustRightInd/>
        <w:spacing w:after="0"/>
        <w:textAlignment w:val="auto"/>
        <w:rPr>
          <w:rFonts w:eastAsia="SimSun"/>
          <w:szCs w:val="24"/>
          <w:u w:val="single"/>
          <w:lang w:val="en-US" w:eastAsia="zh-CN"/>
        </w:rPr>
      </w:pPr>
      <w:r w:rsidRPr="00016CB5">
        <w:rPr>
          <w:rFonts w:eastAsia="SimSun"/>
          <w:szCs w:val="24"/>
          <w:lang w:eastAsia="zh-CN"/>
        </w:rPr>
        <w:t>Issue 1-3-1 Whether to introduce simultaneous multi-panel operation at UL timing adjustment in Rel-18 FR2 HST</w:t>
      </w:r>
    </w:p>
    <w:p w14:paraId="3DAD73EF" w14:textId="77777777" w:rsidR="00FC717F" w:rsidRDefault="00FC717F" w:rsidP="00FC717F">
      <w:pPr>
        <w:spacing w:after="0"/>
        <w:rPr>
          <w:rFonts w:eastAsia="SimSun"/>
          <w:szCs w:val="24"/>
          <w:u w:val="single"/>
          <w:lang w:val="en-US" w:eastAsia="zh-CN"/>
        </w:rPr>
      </w:pPr>
      <w:r w:rsidRPr="004C4072">
        <w:rPr>
          <w:szCs w:val="24"/>
          <w:highlight w:val="green"/>
          <w:lang w:eastAsia="zh-CN"/>
        </w:rPr>
        <w:t>Agreement from Tuesday RRM session:</w:t>
      </w:r>
    </w:p>
    <w:p w14:paraId="42457363" w14:textId="77777777" w:rsidR="00FC717F" w:rsidRDefault="00FC717F" w:rsidP="00FC717F">
      <w:pPr>
        <w:overflowPunct/>
        <w:autoSpaceDE/>
        <w:autoSpaceDN/>
        <w:adjustRightInd/>
        <w:spacing w:after="0"/>
        <w:textAlignment w:val="auto"/>
        <w:rPr>
          <w:rFonts w:eastAsia="SimSun"/>
          <w:szCs w:val="24"/>
          <w:u w:val="single"/>
          <w:lang w:val="en-US" w:eastAsia="zh-CN"/>
        </w:rPr>
      </w:pPr>
      <w:r w:rsidRPr="0025319E">
        <w:rPr>
          <w:rFonts w:eastAsia="Yu Mincho"/>
          <w:sz w:val="21"/>
          <w:szCs w:val="21"/>
          <w:highlight w:val="green"/>
          <w:lang w:eastAsia="ko-KR"/>
        </w:rPr>
        <w:t>Issue 1-3-1: The necessity of introducing simultaneous multi-panel operation at UL timing adjustment in Rel-18 FR2 HST</w:t>
      </w:r>
    </w:p>
    <w:p w14:paraId="7D687574" w14:textId="77777777" w:rsidR="00FC717F" w:rsidRDefault="00FC717F" w:rsidP="00FC717F">
      <w:pPr>
        <w:overflowPunct/>
        <w:autoSpaceDE/>
        <w:autoSpaceDN/>
        <w:adjustRightInd/>
        <w:spacing w:after="0"/>
        <w:textAlignment w:val="auto"/>
        <w:rPr>
          <w:rFonts w:eastAsia="SimSun"/>
          <w:szCs w:val="24"/>
          <w:u w:val="single"/>
          <w:lang w:val="en-US" w:eastAsia="zh-CN"/>
        </w:rPr>
      </w:pPr>
      <w:r w:rsidRPr="0025319E">
        <w:rPr>
          <w:sz w:val="21"/>
          <w:szCs w:val="21"/>
          <w:highlight w:val="green"/>
        </w:rPr>
        <w:t>Agreement: No</w:t>
      </w:r>
    </w:p>
    <w:p w14:paraId="2B6ED0D6" w14:textId="77777777" w:rsidR="00FC717F" w:rsidRDefault="00FC717F" w:rsidP="00FC717F">
      <w:pPr>
        <w:overflowPunct/>
        <w:autoSpaceDE/>
        <w:autoSpaceDN/>
        <w:adjustRightInd/>
        <w:spacing w:after="0"/>
        <w:textAlignment w:val="auto"/>
        <w:rPr>
          <w:rFonts w:eastAsia="SimSun"/>
          <w:szCs w:val="24"/>
          <w:u w:val="single"/>
          <w:lang w:val="en-US" w:eastAsia="zh-CN"/>
        </w:rPr>
      </w:pPr>
    </w:p>
    <w:p w14:paraId="554E7895" w14:textId="77777777" w:rsidR="00FC717F" w:rsidRDefault="00FC717F" w:rsidP="00FC717F">
      <w:pPr>
        <w:overflowPunct/>
        <w:autoSpaceDE/>
        <w:autoSpaceDN/>
        <w:adjustRightInd/>
        <w:spacing w:after="0"/>
        <w:textAlignment w:val="auto"/>
        <w:rPr>
          <w:rFonts w:eastAsia="SimSun"/>
          <w:szCs w:val="24"/>
          <w:u w:val="single"/>
          <w:lang w:val="en-US" w:eastAsia="zh-CN"/>
        </w:rPr>
      </w:pPr>
      <w:r w:rsidRPr="004A5C8C">
        <w:rPr>
          <w:rFonts w:eastAsia="SimSun"/>
          <w:szCs w:val="24"/>
          <w:lang w:eastAsia="zh-CN"/>
        </w:rPr>
        <w:t>Issue 1-3-2 Discussion on the new R18 UL timing adjustment TC design for FR2 HST</w:t>
      </w:r>
    </w:p>
    <w:p w14:paraId="3E74D9F9" w14:textId="77777777" w:rsidR="00FC717F" w:rsidRDefault="00FC717F" w:rsidP="00FC717F">
      <w:pPr>
        <w:overflowPunct/>
        <w:autoSpaceDE/>
        <w:autoSpaceDN/>
        <w:adjustRightInd/>
        <w:spacing w:after="0"/>
        <w:textAlignment w:val="auto"/>
        <w:rPr>
          <w:color w:val="000000" w:themeColor="text1"/>
          <w:szCs w:val="24"/>
          <w:lang w:eastAsia="zh-CN"/>
        </w:rPr>
      </w:pPr>
      <w:r w:rsidRPr="00AA785B">
        <w:rPr>
          <w:color w:val="000000" w:themeColor="text1"/>
          <w:szCs w:val="24"/>
          <w:lang w:eastAsia="zh-CN"/>
        </w:rPr>
        <w:t>I</w:t>
      </w:r>
      <w:r w:rsidRPr="00AA785B">
        <w:rPr>
          <w:rFonts w:hint="eastAsia"/>
          <w:color w:val="000000" w:themeColor="text1"/>
          <w:szCs w:val="24"/>
          <w:lang w:eastAsia="zh-CN"/>
        </w:rPr>
        <w:t>t</w:t>
      </w:r>
      <w:r w:rsidRPr="00AA785B">
        <w:rPr>
          <w:color w:val="000000" w:themeColor="text1"/>
          <w:szCs w:val="24"/>
          <w:lang w:eastAsia="zh-CN"/>
        </w:rPr>
        <w:t xml:space="preserve"> is encouraged companies to </w:t>
      </w:r>
      <w:r>
        <w:rPr>
          <w:color w:val="000000" w:themeColor="text1"/>
          <w:szCs w:val="24"/>
          <w:lang w:eastAsia="zh-CN"/>
        </w:rPr>
        <w:t>discuss</w:t>
      </w:r>
      <w:r w:rsidRPr="00AA785B">
        <w:rPr>
          <w:color w:val="000000" w:themeColor="text1"/>
          <w:szCs w:val="24"/>
          <w:lang w:eastAsia="zh-CN"/>
        </w:rPr>
        <w:t xml:space="preserve"> </w:t>
      </w:r>
      <w:r>
        <w:rPr>
          <w:color w:val="000000" w:themeColor="text1"/>
          <w:szCs w:val="24"/>
          <w:lang w:eastAsia="zh-CN"/>
        </w:rPr>
        <w:t>how to design the MAC-CE indication</w:t>
      </w:r>
      <w:r w:rsidRPr="008D2C2D">
        <w:rPr>
          <w:rFonts w:eastAsia="맑은 고딕"/>
        </w:rPr>
        <w:t xml:space="preserve"> based TCI state switch delay</w:t>
      </w:r>
      <w:r>
        <w:rPr>
          <w:rFonts w:eastAsia="맑은 고딕"/>
        </w:rPr>
        <w:t xml:space="preserve"> TC </w:t>
      </w:r>
      <w:r w:rsidRPr="00AA785B">
        <w:rPr>
          <w:color w:val="000000" w:themeColor="text1"/>
          <w:szCs w:val="24"/>
          <w:lang w:eastAsia="zh-CN"/>
        </w:rPr>
        <w:t xml:space="preserve">in Rel-18 FR2 HST </w:t>
      </w:r>
      <w:r w:rsidRPr="00AA785B">
        <w:rPr>
          <w:rFonts w:hint="eastAsia"/>
          <w:color w:val="000000" w:themeColor="text1"/>
          <w:szCs w:val="24"/>
          <w:lang w:eastAsia="zh-CN"/>
        </w:rPr>
        <w:t>a</w:t>
      </w:r>
      <w:r w:rsidRPr="00AA785B">
        <w:rPr>
          <w:color w:val="000000" w:themeColor="text1"/>
          <w:szCs w:val="24"/>
          <w:lang w:eastAsia="zh-CN"/>
        </w:rPr>
        <w:t>t CR stage directly.</w:t>
      </w:r>
    </w:p>
    <w:p w14:paraId="23DB0A3D" w14:textId="77777777" w:rsidR="00FC717F" w:rsidRDefault="00FC717F" w:rsidP="00FC717F">
      <w:pPr>
        <w:overflowPunct/>
        <w:autoSpaceDE/>
        <w:autoSpaceDN/>
        <w:adjustRightInd/>
        <w:spacing w:after="0"/>
        <w:textAlignment w:val="auto"/>
        <w:rPr>
          <w:color w:val="000000" w:themeColor="text1"/>
          <w:szCs w:val="24"/>
          <w:lang w:eastAsia="zh-CN"/>
        </w:rPr>
      </w:pPr>
    </w:p>
    <w:p w14:paraId="25248567" w14:textId="77777777" w:rsidR="00FC717F" w:rsidRDefault="00FC717F" w:rsidP="00FC717F">
      <w:pPr>
        <w:overflowPunct/>
        <w:autoSpaceDE/>
        <w:autoSpaceDN/>
        <w:adjustRightInd/>
        <w:spacing w:after="0"/>
        <w:textAlignment w:val="auto"/>
        <w:rPr>
          <w:rFonts w:eastAsia="SimSun"/>
          <w:szCs w:val="24"/>
          <w:u w:val="single"/>
          <w:lang w:val="en-US" w:eastAsia="zh-CN"/>
        </w:rPr>
      </w:pPr>
      <w:r w:rsidRPr="004A5C8C">
        <w:rPr>
          <w:rFonts w:eastAsia="SimSun"/>
          <w:szCs w:val="24"/>
          <w:u w:val="single"/>
          <w:lang w:val="en-US" w:eastAsia="zh-CN"/>
        </w:rPr>
        <w:t>Sub-topic 1-4 RRM TC configuration</w:t>
      </w:r>
    </w:p>
    <w:p w14:paraId="051E7F96" w14:textId="77777777" w:rsidR="00FC717F" w:rsidRPr="00F37440" w:rsidRDefault="00FC717F" w:rsidP="00FC717F">
      <w:pPr>
        <w:overflowPunct/>
        <w:autoSpaceDE/>
        <w:autoSpaceDN/>
        <w:adjustRightInd/>
        <w:spacing w:after="0"/>
        <w:textAlignment w:val="auto"/>
        <w:rPr>
          <w:rFonts w:eastAsia="SimSun"/>
          <w:szCs w:val="24"/>
          <w:lang w:eastAsia="zh-CN"/>
        </w:rPr>
      </w:pPr>
      <w:r w:rsidRPr="00F37440">
        <w:rPr>
          <w:rFonts w:eastAsia="SimSun"/>
          <w:szCs w:val="24"/>
          <w:lang w:eastAsia="zh-CN"/>
        </w:rPr>
        <w:t>Issue 1-4-1 Channel model and propagation condition</w:t>
      </w:r>
    </w:p>
    <w:p w14:paraId="7E1155AF" w14:textId="77777777" w:rsidR="00FC717F" w:rsidRPr="00FC2027" w:rsidRDefault="00FC717F" w:rsidP="00FC717F">
      <w:pPr>
        <w:spacing w:after="0"/>
        <w:rPr>
          <w:szCs w:val="24"/>
          <w:highlight w:val="green"/>
          <w:lang w:eastAsia="zh-CN"/>
        </w:rPr>
      </w:pPr>
      <w:r w:rsidRPr="00FC2027">
        <w:rPr>
          <w:szCs w:val="24"/>
          <w:highlight w:val="green"/>
          <w:lang w:eastAsia="zh-CN"/>
        </w:rPr>
        <w:t>Agreement in Ad-hoc minutes:</w:t>
      </w:r>
    </w:p>
    <w:p w14:paraId="7A11239D" w14:textId="77777777" w:rsidR="00FC717F" w:rsidRDefault="00FC717F" w:rsidP="00FC717F">
      <w:pPr>
        <w:pStyle w:val="afd"/>
        <w:numPr>
          <w:ilvl w:val="0"/>
          <w:numId w:val="12"/>
        </w:numPr>
        <w:ind w:leftChars="0"/>
        <w:rPr>
          <w:rFonts w:ascii="Times New Roman" w:hAnsi="Times New Roman"/>
          <w:sz w:val="20"/>
          <w:szCs w:val="20"/>
          <w:highlight w:val="green"/>
          <w:lang w:eastAsia="zh-CN"/>
        </w:rPr>
      </w:pPr>
      <w:r w:rsidRPr="00490D3A">
        <w:rPr>
          <w:rFonts w:ascii="Times New Roman" w:hAnsi="Times New Roman"/>
          <w:sz w:val="20"/>
          <w:szCs w:val="20"/>
          <w:highlight w:val="green"/>
          <w:lang w:eastAsia="zh-CN"/>
        </w:rPr>
        <w:t>RAN4 to adopt bi-directional assumption (i.e., AWGN (serving cell) and AWGN with 19444 Hz frequency offset (</w:t>
      </w:r>
      <w:proofErr w:type="spellStart"/>
      <w:r w:rsidRPr="00490D3A">
        <w:rPr>
          <w:rFonts w:ascii="Times New Roman" w:hAnsi="Times New Roman"/>
          <w:sz w:val="20"/>
          <w:szCs w:val="20"/>
          <w:highlight w:val="green"/>
          <w:lang w:eastAsia="zh-CN"/>
        </w:rPr>
        <w:t>neighbour</w:t>
      </w:r>
      <w:proofErr w:type="spellEnd"/>
      <w:r w:rsidRPr="00490D3A">
        <w:rPr>
          <w:rFonts w:ascii="Times New Roman" w:hAnsi="Times New Roman"/>
          <w:sz w:val="20"/>
          <w:szCs w:val="20"/>
          <w:highlight w:val="green"/>
          <w:lang w:eastAsia="zh-CN"/>
        </w:rPr>
        <w:t xml:space="preserve"> cell)) in each test case discussion.</w:t>
      </w:r>
    </w:p>
    <w:p w14:paraId="7E9046C7" w14:textId="77777777" w:rsidR="00FC717F" w:rsidRDefault="00FC717F" w:rsidP="00FC717F">
      <w:pPr>
        <w:rPr>
          <w:rFonts w:eastAsiaTheme="minorEastAsia"/>
          <w:highlight w:val="green"/>
          <w:lang w:eastAsia="zh-CN"/>
        </w:rPr>
      </w:pPr>
    </w:p>
    <w:p w14:paraId="7FF82D29" w14:textId="77777777" w:rsidR="00FC717F" w:rsidRPr="00A360D8" w:rsidRDefault="00FC717F" w:rsidP="00FC717F">
      <w:pPr>
        <w:overflowPunct/>
        <w:autoSpaceDE/>
        <w:autoSpaceDN/>
        <w:adjustRightInd/>
        <w:spacing w:after="0"/>
        <w:textAlignment w:val="auto"/>
        <w:rPr>
          <w:rFonts w:eastAsia="SimSun"/>
          <w:szCs w:val="24"/>
          <w:lang w:eastAsia="zh-CN"/>
        </w:rPr>
      </w:pPr>
      <w:r w:rsidRPr="00A360D8">
        <w:rPr>
          <w:rFonts w:eastAsia="SimSun"/>
          <w:szCs w:val="24"/>
          <w:lang w:eastAsia="zh-CN"/>
        </w:rPr>
        <w:t xml:space="preserve">Issue 1-4-2 Test setup of </w:t>
      </w:r>
      <w:proofErr w:type="spellStart"/>
      <w:r w:rsidRPr="00A360D8">
        <w:rPr>
          <w:rFonts w:eastAsia="SimSun"/>
          <w:szCs w:val="24"/>
          <w:lang w:eastAsia="zh-CN"/>
        </w:rPr>
        <w:t>AoA</w:t>
      </w:r>
      <w:proofErr w:type="spellEnd"/>
      <w:r w:rsidRPr="00A360D8">
        <w:rPr>
          <w:rFonts w:eastAsia="SimSun"/>
          <w:szCs w:val="24"/>
          <w:lang w:eastAsia="zh-CN"/>
        </w:rPr>
        <w:t xml:space="preserve"> configuration for all new test cases</w:t>
      </w:r>
    </w:p>
    <w:p w14:paraId="6EE97B3F" w14:textId="77777777" w:rsidR="00FC717F" w:rsidRPr="00A360D8" w:rsidRDefault="00FC717F" w:rsidP="00FC717F">
      <w:pPr>
        <w:spacing w:after="0"/>
        <w:rPr>
          <w:szCs w:val="24"/>
          <w:highlight w:val="green"/>
          <w:lang w:eastAsia="zh-CN"/>
        </w:rPr>
      </w:pPr>
      <w:r w:rsidRPr="00A360D8">
        <w:rPr>
          <w:szCs w:val="24"/>
          <w:lang w:eastAsia="zh-CN"/>
        </w:rPr>
        <w:t>Way Forward:</w:t>
      </w:r>
      <w:r w:rsidRPr="00A360D8">
        <w:rPr>
          <w:szCs w:val="24"/>
          <w:highlight w:val="green"/>
          <w:lang w:eastAsia="zh-CN"/>
        </w:rPr>
        <w:t xml:space="preserve"> </w:t>
      </w:r>
    </w:p>
    <w:p w14:paraId="0E2A1BBF" w14:textId="77777777" w:rsidR="00FC717F" w:rsidRPr="00A360D8" w:rsidRDefault="00FC717F" w:rsidP="00FC717F">
      <w:pPr>
        <w:pStyle w:val="afd"/>
        <w:numPr>
          <w:ilvl w:val="0"/>
          <w:numId w:val="12"/>
        </w:numPr>
        <w:ind w:leftChars="0"/>
        <w:rPr>
          <w:rFonts w:ascii="Times New Roman" w:hAnsi="Times New Roman"/>
          <w:sz w:val="20"/>
          <w:szCs w:val="20"/>
          <w:lang w:eastAsia="zh-CN"/>
        </w:rPr>
      </w:pPr>
      <w:r w:rsidRPr="00A360D8">
        <w:rPr>
          <w:rFonts w:ascii="Times New Roman" w:hAnsi="Times New Roman"/>
          <w:sz w:val="20"/>
          <w:szCs w:val="20"/>
          <w:lang w:eastAsia="zh-CN"/>
        </w:rPr>
        <w:t>Address directly at the CR stage.</w:t>
      </w:r>
    </w:p>
    <w:p w14:paraId="00772B9B" w14:textId="77777777" w:rsidR="00FC717F" w:rsidRDefault="00FC717F" w:rsidP="00FC717F">
      <w:pPr>
        <w:rPr>
          <w:rFonts w:eastAsiaTheme="minorEastAsia"/>
          <w:highlight w:val="green"/>
          <w:lang w:val="en-AU" w:eastAsia="zh-CN"/>
        </w:rPr>
      </w:pPr>
    </w:p>
    <w:p w14:paraId="76D09C24" w14:textId="77777777" w:rsidR="00FC717F" w:rsidRDefault="00FC717F" w:rsidP="00FC717F">
      <w:pPr>
        <w:rPr>
          <w:rFonts w:eastAsiaTheme="minorEastAsia"/>
          <w:highlight w:val="green"/>
          <w:lang w:val="en-AU" w:eastAsia="zh-CN"/>
        </w:rPr>
      </w:pPr>
      <w:r w:rsidRPr="004A5C8C">
        <w:rPr>
          <w:rFonts w:eastAsia="SimSun"/>
          <w:szCs w:val="24"/>
          <w:u w:val="single"/>
          <w:lang w:val="en-US" w:eastAsia="zh-CN"/>
        </w:rPr>
        <w:t>Sub-topic 1-</w:t>
      </w:r>
      <w:r>
        <w:rPr>
          <w:rFonts w:eastAsia="SimSun"/>
          <w:szCs w:val="24"/>
          <w:u w:val="single"/>
          <w:lang w:val="en-US" w:eastAsia="zh-CN"/>
        </w:rPr>
        <w:t>5</w:t>
      </w:r>
      <w:r w:rsidRPr="004A5C8C">
        <w:rPr>
          <w:rFonts w:eastAsia="SimSun"/>
          <w:szCs w:val="24"/>
          <w:u w:val="single"/>
          <w:lang w:val="en-US" w:eastAsia="zh-CN"/>
        </w:rPr>
        <w:t xml:space="preserve"> </w:t>
      </w:r>
      <w:r w:rsidRPr="0028383C">
        <w:rPr>
          <w:rFonts w:eastAsia="SimSun"/>
          <w:szCs w:val="24"/>
          <w:u w:val="single"/>
          <w:lang w:val="en-US" w:eastAsia="zh-CN"/>
        </w:rPr>
        <w:t>Test case list agreed for information</w:t>
      </w:r>
    </w:p>
    <w:p w14:paraId="3C03122E" w14:textId="77777777" w:rsidR="00FC717F" w:rsidRPr="00DF2A13" w:rsidRDefault="00FC717F" w:rsidP="00FC717F">
      <w:pPr>
        <w:jc w:val="center"/>
        <w:rPr>
          <w:b/>
        </w:rPr>
      </w:pPr>
      <w:r w:rsidRPr="00DF2A13">
        <w:rPr>
          <w:b/>
        </w:rPr>
        <w:t xml:space="preserve">Table </w:t>
      </w:r>
      <w:r>
        <w:rPr>
          <w:b/>
        </w:rPr>
        <w:t>2</w:t>
      </w:r>
      <w:r w:rsidRPr="00DF2A13">
        <w:rPr>
          <w:b/>
        </w:rPr>
        <w:t xml:space="preserve"> The RRM performance test cases list (</w:t>
      </w:r>
      <w:r>
        <w:rPr>
          <w:b/>
        </w:rPr>
        <w:t>for information</w:t>
      </w:r>
      <w:r w:rsidRPr="00DF2A13">
        <w:rPr>
          <w:b/>
        </w:rPr>
        <w:t>)</w:t>
      </w:r>
    </w:p>
    <w:tbl>
      <w:tblPr>
        <w:tblStyle w:val="a4"/>
        <w:tblW w:w="0" w:type="auto"/>
        <w:jc w:val="center"/>
        <w:tblLook w:val="04A0" w:firstRow="1" w:lastRow="0" w:firstColumn="1" w:lastColumn="0" w:noHBand="0" w:noVBand="1"/>
      </w:tblPr>
      <w:tblGrid>
        <w:gridCol w:w="1015"/>
        <w:gridCol w:w="2353"/>
        <w:gridCol w:w="3871"/>
        <w:gridCol w:w="2392"/>
      </w:tblGrid>
      <w:tr w:rsidR="00FC717F" w14:paraId="1C015DE3" w14:textId="77777777" w:rsidTr="00D31235">
        <w:trPr>
          <w:jc w:val="center"/>
        </w:trPr>
        <w:tc>
          <w:tcPr>
            <w:tcW w:w="1015" w:type="dxa"/>
          </w:tcPr>
          <w:p w14:paraId="5CDD52E3" w14:textId="77777777" w:rsidR="00FC717F" w:rsidRPr="008D2C2D" w:rsidRDefault="00FC717F" w:rsidP="00D31235">
            <w:pPr>
              <w:rPr>
                <w:b/>
                <w:u w:val="single"/>
                <w:lang w:eastAsia="ko-KR"/>
              </w:rPr>
            </w:pPr>
            <w:r w:rsidRPr="008D2C2D">
              <w:rPr>
                <w:rFonts w:hint="eastAsia"/>
                <w:b/>
                <w:bCs/>
              </w:rPr>
              <w:t>T</w:t>
            </w:r>
            <w:r w:rsidRPr="008D2C2D">
              <w:rPr>
                <w:b/>
                <w:bCs/>
              </w:rPr>
              <w:t>C index</w:t>
            </w:r>
          </w:p>
        </w:tc>
        <w:tc>
          <w:tcPr>
            <w:tcW w:w="2353" w:type="dxa"/>
          </w:tcPr>
          <w:p w14:paraId="31C1C90C" w14:textId="77777777" w:rsidR="00FC717F" w:rsidRPr="008D2C2D" w:rsidRDefault="00FC717F" w:rsidP="00D31235">
            <w:pPr>
              <w:rPr>
                <w:b/>
                <w:u w:val="single"/>
                <w:lang w:eastAsia="ko-KR"/>
              </w:rPr>
            </w:pPr>
            <w:r w:rsidRPr="008D2C2D">
              <w:rPr>
                <w:b/>
                <w:bCs/>
              </w:rPr>
              <w:t>Corresponding Core Requirement</w:t>
            </w:r>
          </w:p>
        </w:tc>
        <w:tc>
          <w:tcPr>
            <w:tcW w:w="3871" w:type="dxa"/>
          </w:tcPr>
          <w:p w14:paraId="724AB17D" w14:textId="77777777" w:rsidR="00FC717F" w:rsidRPr="008D2C2D" w:rsidRDefault="00FC717F" w:rsidP="00D31235">
            <w:pPr>
              <w:rPr>
                <w:b/>
                <w:u w:val="single"/>
                <w:lang w:eastAsia="ko-KR"/>
              </w:rPr>
            </w:pPr>
            <w:r w:rsidRPr="008D2C2D">
              <w:rPr>
                <w:b/>
                <w:bCs/>
              </w:rPr>
              <w:t>Necessity of New Test Case</w:t>
            </w:r>
          </w:p>
        </w:tc>
        <w:tc>
          <w:tcPr>
            <w:tcW w:w="2392" w:type="dxa"/>
          </w:tcPr>
          <w:p w14:paraId="36880A56" w14:textId="77777777" w:rsidR="00FC717F" w:rsidRPr="008D2C2D" w:rsidRDefault="00FC717F" w:rsidP="00D31235">
            <w:pPr>
              <w:rPr>
                <w:b/>
                <w:bCs/>
              </w:rPr>
            </w:pPr>
            <w:r w:rsidRPr="008D2C2D">
              <w:rPr>
                <w:b/>
                <w:bCs/>
              </w:rPr>
              <w:t>Company for CR volunteer</w:t>
            </w:r>
          </w:p>
        </w:tc>
      </w:tr>
      <w:tr w:rsidR="00FC717F" w:rsidRPr="00711C7A" w14:paraId="791FAF06" w14:textId="77777777" w:rsidTr="00D31235">
        <w:trPr>
          <w:jc w:val="center"/>
        </w:trPr>
        <w:tc>
          <w:tcPr>
            <w:tcW w:w="1015" w:type="dxa"/>
          </w:tcPr>
          <w:p w14:paraId="7B7B7C5E" w14:textId="77777777" w:rsidR="00FC717F" w:rsidRPr="008D2C2D" w:rsidRDefault="00FC717F" w:rsidP="00D31235">
            <w:pPr>
              <w:rPr>
                <w:b/>
                <w:u w:val="single"/>
                <w:lang w:eastAsia="ko-KR"/>
              </w:rPr>
            </w:pPr>
            <w:r w:rsidRPr="008D2C2D">
              <w:rPr>
                <w:rFonts w:hint="eastAsia"/>
                <w:b/>
              </w:rPr>
              <w:t>T</w:t>
            </w:r>
            <w:r w:rsidRPr="008D2C2D">
              <w:rPr>
                <w:b/>
              </w:rPr>
              <w:t>C1</w:t>
            </w:r>
          </w:p>
        </w:tc>
        <w:tc>
          <w:tcPr>
            <w:tcW w:w="2353" w:type="dxa"/>
          </w:tcPr>
          <w:p w14:paraId="4B5F171C" w14:textId="77777777" w:rsidR="00FC717F" w:rsidRPr="008D2C2D" w:rsidRDefault="00FC717F" w:rsidP="00D31235">
            <w:pPr>
              <w:rPr>
                <w:b/>
                <w:u w:val="single"/>
                <w:lang w:eastAsia="ko-KR"/>
              </w:rPr>
            </w:pPr>
            <w:r w:rsidRPr="008D2C2D">
              <w:t>Requirements for Cell Re-selection</w:t>
            </w:r>
          </w:p>
        </w:tc>
        <w:tc>
          <w:tcPr>
            <w:tcW w:w="3871" w:type="dxa"/>
          </w:tcPr>
          <w:p w14:paraId="1A067BD8" w14:textId="77777777" w:rsidR="00FC717F" w:rsidRPr="008D2C2D" w:rsidRDefault="00FC717F" w:rsidP="00D31235">
            <w:pPr>
              <w:spacing w:beforeLines="50" w:before="120" w:afterLines="50" w:after="120"/>
            </w:pPr>
            <w:r w:rsidRPr="008D2C2D">
              <w:rPr>
                <w:highlight w:val="cyan"/>
              </w:rPr>
              <w:t>New test case needed.</w:t>
            </w:r>
          </w:p>
          <w:p w14:paraId="05C9CBD0" w14:textId="77777777" w:rsidR="00FC717F" w:rsidRPr="007032DF" w:rsidRDefault="00FC717F" w:rsidP="00D31235">
            <w:r w:rsidRPr="008D2C2D">
              <w:rPr>
                <w:rFonts w:hint="eastAsia"/>
              </w:rPr>
              <w:t>(</w:t>
            </w:r>
            <w:r w:rsidRPr="008D2C2D">
              <w:t>New test case for A.7.1.1.X Cell reselection to FR2 inter-frequency NR case for Rel-18 FR2 HST intra-band CA)</w:t>
            </w:r>
          </w:p>
        </w:tc>
        <w:tc>
          <w:tcPr>
            <w:tcW w:w="2392" w:type="dxa"/>
          </w:tcPr>
          <w:p w14:paraId="299CA2D6" w14:textId="77777777" w:rsidR="00FC717F" w:rsidRPr="008D2C2D" w:rsidRDefault="00FC717F" w:rsidP="00D31235">
            <w:pPr>
              <w:spacing w:beforeLines="50" w:before="120" w:afterLines="50" w:after="120"/>
              <w:rPr>
                <w:highlight w:val="cyan"/>
              </w:rPr>
            </w:pPr>
            <w:r w:rsidRPr="008D2C2D">
              <w:rPr>
                <w:rFonts w:hint="eastAsia"/>
              </w:rPr>
              <w:t>I</w:t>
            </w:r>
            <w:r w:rsidRPr="008D2C2D">
              <w:t>ntel</w:t>
            </w:r>
          </w:p>
        </w:tc>
      </w:tr>
      <w:tr w:rsidR="00FC717F" w14:paraId="5834F162" w14:textId="77777777" w:rsidTr="00D31235">
        <w:trPr>
          <w:jc w:val="center"/>
        </w:trPr>
        <w:tc>
          <w:tcPr>
            <w:tcW w:w="1015" w:type="dxa"/>
          </w:tcPr>
          <w:p w14:paraId="4F8A7DBA" w14:textId="77777777" w:rsidR="00FC717F" w:rsidRPr="008D2C2D" w:rsidRDefault="00FC717F" w:rsidP="00D31235">
            <w:pPr>
              <w:rPr>
                <w:b/>
                <w:u w:val="single"/>
                <w:lang w:eastAsia="ko-KR"/>
              </w:rPr>
            </w:pPr>
            <w:r w:rsidRPr="008D2C2D">
              <w:rPr>
                <w:rFonts w:hint="eastAsia"/>
                <w:b/>
              </w:rPr>
              <w:t>T</w:t>
            </w:r>
            <w:r w:rsidRPr="008D2C2D">
              <w:rPr>
                <w:b/>
              </w:rPr>
              <w:t>C2</w:t>
            </w:r>
          </w:p>
        </w:tc>
        <w:tc>
          <w:tcPr>
            <w:tcW w:w="2353" w:type="dxa"/>
          </w:tcPr>
          <w:p w14:paraId="0F062EDA" w14:textId="77777777" w:rsidR="00FC717F" w:rsidRPr="008D2C2D" w:rsidRDefault="00FC717F" w:rsidP="00D31235">
            <w:pPr>
              <w:rPr>
                <w:b/>
                <w:u w:val="single"/>
                <w:lang w:eastAsia="ko-KR"/>
              </w:rPr>
            </w:pPr>
            <w:r w:rsidRPr="008D2C2D">
              <w:t xml:space="preserve">Requirements for </w:t>
            </w:r>
            <w:proofErr w:type="spellStart"/>
            <w:r w:rsidRPr="008D2C2D">
              <w:t>SCell</w:t>
            </w:r>
            <w:proofErr w:type="spellEnd"/>
            <w:r w:rsidRPr="008D2C2D">
              <w:t xml:space="preserve"> Activation Delay for Deactivated </w:t>
            </w:r>
            <w:proofErr w:type="spellStart"/>
            <w:r w:rsidRPr="008D2C2D">
              <w:t>SCell</w:t>
            </w:r>
            <w:proofErr w:type="spellEnd"/>
          </w:p>
        </w:tc>
        <w:tc>
          <w:tcPr>
            <w:tcW w:w="3871" w:type="dxa"/>
          </w:tcPr>
          <w:p w14:paraId="7B401258" w14:textId="77777777" w:rsidR="00FC717F" w:rsidRPr="00CE6367" w:rsidRDefault="00FC717F" w:rsidP="00D31235">
            <w:pPr>
              <w:rPr>
                <w:b/>
                <w:u w:val="single"/>
              </w:rPr>
            </w:pPr>
            <w:r w:rsidRPr="008D2C2D">
              <w:rPr>
                <w:highlight w:val="yellow"/>
              </w:rPr>
              <w:t>No new test case needed.</w:t>
            </w:r>
          </w:p>
        </w:tc>
        <w:tc>
          <w:tcPr>
            <w:tcW w:w="2392" w:type="dxa"/>
          </w:tcPr>
          <w:p w14:paraId="640CC02A" w14:textId="77777777" w:rsidR="00FC717F" w:rsidRPr="008D2C2D" w:rsidRDefault="00FC717F" w:rsidP="00D31235">
            <w:pPr>
              <w:rPr>
                <w:highlight w:val="magenta"/>
              </w:rPr>
            </w:pPr>
          </w:p>
        </w:tc>
      </w:tr>
      <w:tr w:rsidR="00FC717F" w14:paraId="5385BE40" w14:textId="77777777" w:rsidTr="00D31235">
        <w:trPr>
          <w:jc w:val="center"/>
        </w:trPr>
        <w:tc>
          <w:tcPr>
            <w:tcW w:w="1015" w:type="dxa"/>
            <w:vMerge w:val="restart"/>
          </w:tcPr>
          <w:p w14:paraId="021D2C8C" w14:textId="77777777" w:rsidR="00FC717F" w:rsidRPr="008D2C2D" w:rsidRDefault="00FC717F" w:rsidP="00D31235">
            <w:pPr>
              <w:rPr>
                <w:b/>
                <w:u w:val="single"/>
                <w:lang w:eastAsia="ko-KR"/>
              </w:rPr>
            </w:pPr>
            <w:r w:rsidRPr="008D2C2D">
              <w:rPr>
                <w:rFonts w:hint="eastAsia"/>
                <w:b/>
              </w:rPr>
              <w:t>T</w:t>
            </w:r>
            <w:r w:rsidRPr="008D2C2D">
              <w:rPr>
                <w:b/>
              </w:rPr>
              <w:t>C3-</w:t>
            </w:r>
            <w:r w:rsidRPr="008D2C2D">
              <w:rPr>
                <w:rFonts w:hint="eastAsia"/>
                <w:b/>
              </w:rPr>
              <w:t>T</w:t>
            </w:r>
            <w:r w:rsidRPr="008D2C2D">
              <w:rPr>
                <w:b/>
              </w:rPr>
              <w:t>C6</w:t>
            </w:r>
          </w:p>
        </w:tc>
        <w:tc>
          <w:tcPr>
            <w:tcW w:w="2353" w:type="dxa"/>
            <w:vMerge w:val="restart"/>
          </w:tcPr>
          <w:p w14:paraId="3442B893" w14:textId="77777777" w:rsidR="00FC717F" w:rsidRPr="008D2C2D" w:rsidRDefault="00FC717F" w:rsidP="00D31235">
            <w:pPr>
              <w:rPr>
                <w:b/>
                <w:u w:val="single"/>
                <w:lang w:eastAsia="ko-KR"/>
              </w:rPr>
            </w:pPr>
            <w:r w:rsidRPr="008D2C2D">
              <w:t>Requirements for Inter-frequency measurement with measurement gaps</w:t>
            </w:r>
          </w:p>
        </w:tc>
        <w:tc>
          <w:tcPr>
            <w:tcW w:w="3871" w:type="dxa"/>
          </w:tcPr>
          <w:p w14:paraId="7EAF9E57" w14:textId="77777777" w:rsidR="00FC717F" w:rsidRPr="008D2C2D" w:rsidRDefault="00FC717F" w:rsidP="00D31235">
            <w:pPr>
              <w:rPr>
                <w:b/>
                <w:u w:val="single"/>
                <w:lang w:eastAsia="ko-KR"/>
              </w:rPr>
            </w:pPr>
            <w:r w:rsidRPr="008D2C2D">
              <w:rPr>
                <w:highlight w:val="yellow"/>
              </w:rPr>
              <w:t>No new test case needed.</w:t>
            </w:r>
          </w:p>
        </w:tc>
        <w:tc>
          <w:tcPr>
            <w:tcW w:w="2392" w:type="dxa"/>
          </w:tcPr>
          <w:p w14:paraId="325A76A1" w14:textId="77777777" w:rsidR="00FC717F" w:rsidRPr="008D2C2D" w:rsidRDefault="00FC717F" w:rsidP="00D31235">
            <w:pPr>
              <w:rPr>
                <w:highlight w:val="magenta"/>
              </w:rPr>
            </w:pPr>
          </w:p>
        </w:tc>
      </w:tr>
      <w:tr w:rsidR="00FC717F" w14:paraId="6D37F754" w14:textId="77777777" w:rsidTr="00D31235">
        <w:trPr>
          <w:jc w:val="center"/>
        </w:trPr>
        <w:tc>
          <w:tcPr>
            <w:tcW w:w="1015" w:type="dxa"/>
            <w:vMerge/>
          </w:tcPr>
          <w:p w14:paraId="4CE08D31" w14:textId="77777777" w:rsidR="00FC717F" w:rsidRPr="008D2C2D" w:rsidRDefault="00FC717F" w:rsidP="00D31235">
            <w:pPr>
              <w:rPr>
                <w:b/>
                <w:u w:val="single"/>
                <w:lang w:eastAsia="ko-KR"/>
              </w:rPr>
            </w:pPr>
          </w:p>
        </w:tc>
        <w:tc>
          <w:tcPr>
            <w:tcW w:w="2353" w:type="dxa"/>
            <w:vMerge/>
          </w:tcPr>
          <w:p w14:paraId="5D9578E0" w14:textId="77777777" w:rsidR="00FC717F" w:rsidRPr="008D2C2D" w:rsidRDefault="00FC717F" w:rsidP="00D31235">
            <w:pPr>
              <w:rPr>
                <w:b/>
                <w:u w:val="single"/>
                <w:lang w:eastAsia="ko-KR"/>
              </w:rPr>
            </w:pPr>
          </w:p>
        </w:tc>
        <w:tc>
          <w:tcPr>
            <w:tcW w:w="3871" w:type="dxa"/>
          </w:tcPr>
          <w:p w14:paraId="4A4B0EAE" w14:textId="77777777" w:rsidR="00FC717F" w:rsidRPr="008D2C2D" w:rsidRDefault="00FC717F" w:rsidP="00D31235">
            <w:pPr>
              <w:rPr>
                <w:b/>
                <w:u w:val="single"/>
                <w:lang w:eastAsia="ko-KR"/>
              </w:rPr>
            </w:pPr>
            <w:r w:rsidRPr="008D2C2D">
              <w:rPr>
                <w:highlight w:val="yellow"/>
              </w:rPr>
              <w:t>No new test case needed.</w:t>
            </w:r>
          </w:p>
        </w:tc>
        <w:tc>
          <w:tcPr>
            <w:tcW w:w="2392" w:type="dxa"/>
          </w:tcPr>
          <w:p w14:paraId="3C7EF2DE" w14:textId="77777777" w:rsidR="00FC717F" w:rsidRPr="008D2C2D" w:rsidRDefault="00FC717F" w:rsidP="00D31235">
            <w:pPr>
              <w:rPr>
                <w:highlight w:val="magenta"/>
              </w:rPr>
            </w:pPr>
          </w:p>
        </w:tc>
      </w:tr>
      <w:tr w:rsidR="00FC717F" w14:paraId="4F336073" w14:textId="77777777" w:rsidTr="00D31235">
        <w:trPr>
          <w:jc w:val="center"/>
        </w:trPr>
        <w:tc>
          <w:tcPr>
            <w:tcW w:w="1015" w:type="dxa"/>
            <w:vMerge/>
          </w:tcPr>
          <w:p w14:paraId="171832B3" w14:textId="77777777" w:rsidR="00FC717F" w:rsidRPr="008D2C2D" w:rsidRDefault="00FC717F" w:rsidP="00D31235">
            <w:pPr>
              <w:rPr>
                <w:b/>
                <w:u w:val="single"/>
                <w:lang w:eastAsia="ko-KR"/>
              </w:rPr>
            </w:pPr>
          </w:p>
        </w:tc>
        <w:tc>
          <w:tcPr>
            <w:tcW w:w="2353" w:type="dxa"/>
            <w:vMerge/>
          </w:tcPr>
          <w:p w14:paraId="165DC722" w14:textId="77777777" w:rsidR="00FC717F" w:rsidRPr="008D2C2D" w:rsidRDefault="00FC717F" w:rsidP="00D31235"/>
        </w:tc>
        <w:tc>
          <w:tcPr>
            <w:tcW w:w="3871" w:type="dxa"/>
          </w:tcPr>
          <w:p w14:paraId="26AD2F7B" w14:textId="77777777" w:rsidR="00FC717F" w:rsidRPr="008D2C2D" w:rsidRDefault="00FC717F" w:rsidP="00D31235">
            <w:r w:rsidRPr="008D2C2D">
              <w:rPr>
                <w:highlight w:val="cyan"/>
              </w:rPr>
              <w:t>New test case needed.</w:t>
            </w:r>
          </w:p>
          <w:p w14:paraId="5D034A23" w14:textId="77777777" w:rsidR="00FC717F" w:rsidRPr="008D2C2D" w:rsidRDefault="00FC717F" w:rsidP="00D31235">
            <w:pPr>
              <w:rPr>
                <w:b/>
                <w:u w:val="single"/>
                <w:lang w:eastAsia="ko-KR"/>
              </w:rPr>
            </w:pPr>
            <w:r w:rsidRPr="008D2C2D">
              <w:lastRenderedPageBreak/>
              <w:t>(New test case for A.7.6.2.X3 SA event triggered reporting tests for Rel-18 FR2 HST intra-band CA with SSB time index detection when DRX is not used (</w:t>
            </w:r>
            <w:proofErr w:type="spellStart"/>
            <w:r w:rsidRPr="008D2C2D">
              <w:t>Pcell</w:t>
            </w:r>
            <w:proofErr w:type="spellEnd"/>
            <w:r w:rsidRPr="008D2C2D">
              <w:t xml:space="preserve"> in FR2))</w:t>
            </w:r>
          </w:p>
        </w:tc>
        <w:tc>
          <w:tcPr>
            <w:tcW w:w="2392" w:type="dxa"/>
          </w:tcPr>
          <w:p w14:paraId="6240135A" w14:textId="77777777" w:rsidR="00FC717F" w:rsidRPr="008D2C2D" w:rsidRDefault="00FC717F" w:rsidP="00D31235">
            <w:pPr>
              <w:spacing w:beforeLines="50" w:before="120" w:afterLines="50" w:after="120"/>
            </w:pPr>
            <w:r w:rsidRPr="008D2C2D">
              <w:rPr>
                <w:rFonts w:hint="eastAsia"/>
              </w:rPr>
              <w:lastRenderedPageBreak/>
              <w:t>H</w:t>
            </w:r>
            <w:r w:rsidRPr="008D2C2D">
              <w:t>uawei</w:t>
            </w:r>
          </w:p>
        </w:tc>
      </w:tr>
      <w:tr w:rsidR="00FC717F" w14:paraId="58FEA0C8" w14:textId="77777777" w:rsidTr="00D31235">
        <w:trPr>
          <w:jc w:val="center"/>
        </w:trPr>
        <w:tc>
          <w:tcPr>
            <w:tcW w:w="1015" w:type="dxa"/>
            <w:vMerge/>
          </w:tcPr>
          <w:p w14:paraId="0108062E" w14:textId="77777777" w:rsidR="00FC717F" w:rsidRPr="008D2C2D" w:rsidRDefault="00FC717F" w:rsidP="00D31235">
            <w:pPr>
              <w:rPr>
                <w:b/>
                <w:u w:val="single"/>
                <w:lang w:eastAsia="ko-KR"/>
              </w:rPr>
            </w:pPr>
          </w:p>
        </w:tc>
        <w:tc>
          <w:tcPr>
            <w:tcW w:w="2353" w:type="dxa"/>
            <w:vMerge/>
          </w:tcPr>
          <w:p w14:paraId="2BE1C37E" w14:textId="77777777" w:rsidR="00FC717F" w:rsidRPr="008D2C2D" w:rsidRDefault="00FC717F" w:rsidP="00D31235"/>
        </w:tc>
        <w:tc>
          <w:tcPr>
            <w:tcW w:w="3871" w:type="dxa"/>
          </w:tcPr>
          <w:p w14:paraId="0F1575C5" w14:textId="77777777" w:rsidR="00FC717F" w:rsidRPr="008D2C2D" w:rsidRDefault="00FC717F" w:rsidP="00D31235">
            <w:r w:rsidRPr="008D2C2D">
              <w:rPr>
                <w:highlight w:val="cyan"/>
              </w:rPr>
              <w:t>New test case needed.</w:t>
            </w:r>
          </w:p>
          <w:p w14:paraId="4553C000" w14:textId="77777777" w:rsidR="00FC717F" w:rsidRPr="008D2C2D" w:rsidRDefault="00FC717F" w:rsidP="00D31235">
            <w:pPr>
              <w:rPr>
                <w:b/>
                <w:u w:val="single"/>
                <w:lang w:eastAsia="ko-KR"/>
              </w:rPr>
            </w:pPr>
            <w:r w:rsidRPr="008D2C2D">
              <w:t>(New test case for A.7.6.2.X4 SA event triggered reporting tests for Rel-18 FR2 HST intra-band CA without SSB time index detection when DRX is not used (</w:t>
            </w:r>
            <w:proofErr w:type="spellStart"/>
            <w:r w:rsidRPr="008D2C2D">
              <w:t>Pcell</w:t>
            </w:r>
            <w:proofErr w:type="spellEnd"/>
            <w:r w:rsidRPr="008D2C2D">
              <w:t xml:space="preserve"> in FR2))</w:t>
            </w:r>
          </w:p>
        </w:tc>
        <w:tc>
          <w:tcPr>
            <w:tcW w:w="2392" w:type="dxa"/>
          </w:tcPr>
          <w:p w14:paraId="38F98F63" w14:textId="77777777" w:rsidR="00FC717F" w:rsidRPr="008D2C2D" w:rsidRDefault="00FC717F" w:rsidP="00D31235">
            <w:pPr>
              <w:rPr>
                <w:highlight w:val="cyan"/>
              </w:rPr>
            </w:pPr>
            <w:r w:rsidRPr="008D2C2D">
              <w:t>Ericsson</w:t>
            </w:r>
          </w:p>
        </w:tc>
      </w:tr>
      <w:tr w:rsidR="00FC717F" w14:paraId="13E2E73F" w14:textId="77777777" w:rsidTr="00D31235">
        <w:trPr>
          <w:jc w:val="center"/>
        </w:trPr>
        <w:tc>
          <w:tcPr>
            <w:tcW w:w="1015" w:type="dxa"/>
          </w:tcPr>
          <w:p w14:paraId="3B6AEE00" w14:textId="77777777" w:rsidR="00FC717F" w:rsidRPr="008D2C2D" w:rsidRDefault="00FC717F" w:rsidP="00D31235">
            <w:pPr>
              <w:rPr>
                <w:b/>
                <w:u w:val="single"/>
                <w:lang w:eastAsia="ko-KR"/>
              </w:rPr>
            </w:pPr>
            <w:r w:rsidRPr="008D2C2D">
              <w:rPr>
                <w:rFonts w:hint="eastAsia"/>
                <w:b/>
              </w:rPr>
              <w:t>T</w:t>
            </w:r>
            <w:r w:rsidRPr="008D2C2D">
              <w:rPr>
                <w:b/>
              </w:rPr>
              <w:t>C7</w:t>
            </w:r>
          </w:p>
        </w:tc>
        <w:tc>
          <w:tcPr>
            <w:tcW w:w="2353" w:type="dxa"/>
          </w:tcPr>
          <w:p w14:paraId="10394B92" w14:textId="77777777" w:rsidR="00FC717F" w:rsidRPr="008D2C2D" w:rsidRDefault="00FC717F" w:rsidP="00D31235">
            <w:r w:rsidRPr="008D2C2D">
              <w:t>Requirements for Inter-frequency measurement without measurement gaps</w:t>
            </w:r>
          </w:p>
        </w:tc>
        <w:tc>
          <w:tcPr>
            <w:tcW w:w="3871" w:type="dxa"/>
          </w:tcPr>
          <w:p w14:paraId="0114E427" w14:textId="77777777" w:rsidR="00FC717F" w:rsidRPr="008D2C2D" w:rsidRDefault="00FC717F" w:rsidP="00D31235">
            <w:pPr>
              <w:spacing w:beforeLines="50" w:before="120" w:afterLines="50" w:after="120"/>
            </w:pPr>
            <w:r w:rsidRPr="008D2C2D">
              <w:rPr>
                <w:highlight w:val="yellow"/>
              </w:rPr>
              <w:t>No new test case needed.</w:t>
            </w:r>
          </w:p>
        </w:tc>
        <w:tc>
          <w:tcPr>
            <w:tcW w:w="2392" w:type="dxa"/>
          </w:tcPr>
          <w:p w14:paraId="198163EB" w14:textId="77777777" w:rsidR="00FC717F" w:rsidRPr="008D2C2D" w:rsidRDefault="00FC717F" w:rsidP="00D31235">
            <w:pPr>
              <w:spacing w:beforeLines="50" w:before="120" w:afterLines="50" w:after="120"/>
              <w:rPr>
                <w:highlight w:val="yellow"/>
              </w:rPr>
            </w:pPr>
          </w:p>
        </w:tc>
      </w:tr>
      <w:tr w:rsidR="00FC717F" w14:paraId="48F68B87" w14:textId="77777777" w:rsidTr="00D31235">
        <w:trPr>
          <w:jc w:val="center"/>
        </w:trPr>
        <w:tc>
          <w:tcPr>
            <w:tcW w:w="1015" w:type="dxa"/>
            <w:vMerge w:val="restart"/>
          </w:tcPr>
          <w:p w14:paraId="02CE15B3" w14:textId="77777777" w:rsidR="00FC717F" w:rsidRPr="008D2C2D" w:rsidRDefault="00FC717F" w:rsidP="00D31235">
            <w:pPr>
              <w:rPr>
                <w:b/>
                <w:u w:val="single"/>
                <w:lang w:eastAsia="ko-KR"/>
              </w:rPr>
            </w:pPr>
            <w:r w:rsidRPr="008D2C2D">
              <w:rPr>
                <w:rFonts w:hint="eastAsia"/>
                <w:b/>
              </w:rPr>
              <w:t>T</w:t>
            </w:r>
            <w:r w:rsidRPr="008D2C2D">
              <w:rPr>
                <w:b/>
              </w:rPr>
              <w:t>C8</w:t>
            </w:r>
          </w:p>
        </w:tc>
        <w:tc>
          <w:tcPr>
            <w:tcW w:w="2353" w:type="dxa"/>
          </w:tcPr>
          <w:p w14:paraId="37231988" w14:textId="77777777" w:rsidR="00FC717F" w:rsidRPr="008D2C2D" w:rsidRDefault="00FC717F" w:rsidP="00D31235">
            <w:r w:rsidRPr="008D2C2D">
              <w:t xml:space="preserve">Requirements for One shot large UL timing adjustment for FR2 Power Class 6 UE </w:t>
            </w:r>
          </w:p>
        </w:tc>
        <w:tc>
          <w:tcPr>
            <w:tcW w:w="3871" w:type="dxa"/>
            <w:vMerge w:val="restart"/>
          </w:tcPr>
          <w:p w14:paraId="589739A8" w14:textId="77777777" w:rsidR="00FC717F" w:rsidRPr="008D2C2D" w:rsidRDefault="00FC717F" w:rsidP="00D31235">
            <w:r w:rsidRPr="008D2C2D">
              <w:rPr>
                <w:highlight w:val="cyan"/>
              </w:rPr>
              <w:t>New test case(s) needed.</w:t>
            </w:r>
          </w:p>
          <w:p w14:paraId="3C8BC084" w14:textId="77777777" w:rsidR="00FC717F" w:rsidRPr="008D2C2D" w:rsidRDefault="00FC717F" w:rsidP="00D31235">
            <w:pPr>
              <w:rPr>
                <w:b/>
                <w:u w:val="single"/>
              </w:rPr>
            </w:pPr>
          </w:p>
        </w:tc>
        <w:tc>
          <w:tcPr>
            <w:tcW w:w="2392" w:type="dxa"/>
          </w:tcPr>
          <w:p w14:paraId="586563AA" w14:textId="77777777" w:rsidR="00FC717F" w:rsidRPr="008D2C2D" w:rsidRDefault="00FC717F" w:rsidP="00D31235">
            <w:pPr>
              <w:spacing w:beforeLines="50" w:before="120" w:afterLines="50" w:after="120"/>
            </w:pPr>
            <w:r w:rsidRPr="008D2C2D">
              <w:t>Nokia</w:t>
            </w:r>
          </w:p>
          <w:p w14:paraId="44AD572F" w14:textId="77777777" w:rsidR="00FC717F" w:rsidRPr="008D2C2D" w:rsidRDefault="00FC717F" w:rsidP="00D31235">
            <w:pPr>
              <w:rPr>
                <w:highlight w:val="cyan"/>
              </w:rPr>
            </w:pPr>
          </w:p>
        </w:tc>
      </w:tr>
      <w:tr w:rsidR="00FC717F" w14:paraId="2076BB23" w14:textId="77777777" w:rsidTr="00D31235">
        <w:trPr>
          <w:trHeight w:val="750"/>
          <w:jc w:val="center"/>
        </w:trPr>
        <w:tc>
          <w:tcPr>
            <w:tcW w:w="1015" w:type="dxa"/>
            <w:vMerge/>
          </w:tcPr>
          <w:p w14:paraId="355391A3" w14:textId="77777777" w:rsidR="00FC717F" w:rsidRPr="008D2C2D" w:rsidRDefault="00FC717F" w:rsidP="00D31235">
            <w:pPr>
              <w:rPr>
                <w:b/>
              </w:rPr>
            </w:pPr>
          </w:p>
        </w:tc>
        <w:tc>
          <w:tcPr>
            <w:tcW w:w="2353" w:type="dxa"/>
          </w:tcPr>
          <w:p w14:paraId="6206DAA7" w14:textId="77777777" w:rsidR="00FC717F" w:rsidRPr="008D2C2D" w:rsidRDefault="00FC717F" w:rsidP="00D31235">
            <w:r w:rsidRPr="008D2C2D">
              <w:t xml:space="preserve">Requirements for </w:t>
            </w:r>
            <w:r w:rsidRPr="008D2C2D">
              <w:rPr>
                <w:rFonts w:eastAsia="맑은 고딕"/>
              </w:rPr>
              <w:t>MAC-CE based TCI state switch delay in HST FR2 scenarios</w:t>
            </w:r>
          </w:p>
        </w:tc>
        <w:tc>
          <w:tcPr>
            <w:tcW w:w="3871" w:type="dxa"/>
            <w:vMerge/>
          </w:tcPr>
          <w:p w14:paraId="3BFF1A9A" w14:textId="77777777" w:rsidR="00FC717F" w:rsidRPr="008D2C2D" w:rsidRDefault="00FC717F" w:rsidP="00D31235">
            <w:pPr>
              <w:rPr>
                <w:b/>
                <w:u w:val="single"/>
                <w:lang w:eastAsia="ko-KR"/>
              </w:rPr>
            </w:pPr>
          </w:p>
        </w:tc>
        <w:tc>
          <w:tcPr>
            <w:tcW w:w="2392" w:type="dxa"/>
          </w:tcPr>
          <w:p w14:paraId="44AC48EE" w14:textId="77777777" w:rsidR="00FC717F" w:rsidRPr="008D2C2D" w:rsidRDefault="00FC717F" w:rsidP="00D31235">
            <w:pPr>
              <w:rPr>
                <w:b/>
                <w:u w:val="single"/>
                <w:lang w:eastAsia="ko-KR"/>
              </w:rPr>
            </w:pPr>
          </w:p>
        </w:tc>
      </w:tr>
      <w:tr w:rsidR="00FC717F" w14:paraId="3A2FC3C4" w14:textId="77777777" w:rsidTr="00D31235">
        <w:trPr>
          <w:trHeight w:val="750"/>
          <w:jc w:val="center"/>
        </w:trPr>
        <w:tc>
          <w:tcPr>
            <w:tcW w:w="1015" w:type="dxa"/>
            <w:vMerge/>
          </w:tcPr>
          <w:p w14:paraId="05F5FE0B" w14:textId="77777777" w:rsidR="00FC717F" w:rsidRPr="008D2C2D" w:rsidRDefault="00FC717F" w:rsidP="00D31235">
            <w:pPr>
              <w:rPr>
                <w:b/>
              </w:rPr>
            </w:pPr>
          </w:p>
        </w:tc>
        <w:tc>
          <w:tcPr>
            <w:tcW w:w="2353" w:type="dxa"/>
          </w:tcPr>
          <w:p w14:paraId="491F94AF" w14:textId="77777777" w:rsidR="00FC717F" w:rsidRPr="008D2C2D" w:rsidRDefault="00FC717F" w:rsidP="00D31235">
            <w:r w:rsidRPr="008D2C2D">
              <w:t>New requirements for MRTD with simultaneous two-panel reception for FR2 Power Class 6 UE</w:t>
            </w:r>
          </w:p>
        </w:tc>
        <w:tc>
          <w:tcPr>
            <w:tcW w:w="3871" w:type="dxa"/>
            <w:vMerge/>
          </w:tcPr>
          <w:p w14:paraId="5B97C940" w14:textId="77777777" w:rsidR="00FC717F" w:rsidRPr="008D2C2D" w:rsidRDefault="00FC717F" w:rsidP="00D31235">
            <w:pPr>
              <w:rPr>
                <w:b/>
                <w:u w:val="single"/>
                <w:lang w:eastAsia="ko-KR"/>
              </w:rPr>
            </w:pPr>
          </w:p>
        </w:tc>
        <w:tc>
          <w:tcPr>
            <w:tcW w:w="2392" w:type="dxa"/>
          </w:tcPr>
          <w:p w14:paraId="6910879F" w14:textId="77777777" w:rsidR="00FC717F" w:rsidRPr="008D2C2D" w:rsidRDefault="00FC717F" w:rsidP="00D31235">
            <w:pPr>
              <w:rPr>
                <w:b/>
                <w:u w:val="single"/>
                <w:lang w:eastAsia="ko-KR"/>
              </w:rPr>
            </w:pPr>
          </w:p>
        </w:tc>
      </w:tr>
      <w:tr w:rsidR="00FC717F" w14:paraId="7D4BE4A2" w14:textId="77777777" w:rsidTr="00D31235">
        <w:trPr>
          <w:jc w:val="center"/>
        </w:trPr>
        <w:tc>
          <w:tcPr>
            <w:tcW w:w="1015" w:type="dxa"/>
          </w:tcPr>
          <w:p w14:paraId="55760A59" w14:textId="77777777" w:rsidR="00FC717F" w:rsidRPr="008D2C2D" w:rsidRDefault="00FC717F" w:rsidP="00D31235">
            <w:pPr>
              <w:rPr>
                <w:b/>
              </w:rPr>
            </w:pPr>
            <w:r w:rsidRPr="008D2C2D">
              <w:rPr>
                <w:rFonts w:hint="eastAsia"/>
                <w:b/>
              </w:rPr>
              <w:t>T</w:t>
            </w:r>
            <w:r w:rsidRPr="008D2C2D">
              <w:rPr>
                <w:b/>
              </w:rPr>
              <w:t>C9</w:t>
            </w:r>
          </w:p>
        </w:tc>
        <w:tc>
          <w:tcPr>
            <w:tcW w:w="2353" w:type="dxa"/>
          </w:tcPr>
          <w:p w14:paraId="2C77D180" w14:textId="77777777" w:rsidR="00FC717F" w:rsidRPr="008D2C2D" w:rsidRDefault="00FC717F" w:rsidP="00D31235">
            <w:r w:rsidRPr="008D2C2D">
              <w:t>Requirements for SSB based radio link monitoring</w:t>
            </w:r>
          </w:p>
        </w:tc>
        <w:tc>
          <w:tcPr>
            <w:tcW w:w="3871" w:type="dxa"/>
          </w:tcPr>
          <w:p w14:paraId="0BACD4D3" w14:textId="77777777" w:rsidR="00FC717F" w:rsidRPr="008D2C2D" w:rsidRDefault="00FC717F" w:rsidP="00D31235">
            <w:pPr>
              <w:spacing w:beforeLines="50" w:before="120" w:afterLines="50" w:after="120"/>
            </w:pPr>
            <w:r w:rsidRPr="008D2C2D">
              <w:rPr>
                <w:highlight w:val="yellow"/>
              </w:rPr>
              <w:t>No new test case needed.</w:t>
            </w:r>
          </w:p>
        </w:tc>
        <w:tc>
          <w:tcPr>
            <w:tcW w:w="2392" w:type="dxa"/>
          </w:tcPr>
          <w:p w14:paraId="006D5469" w14:textId="77777777" w:rsidR="00FC717F" w:rsidRPr="008D2C2D" w:rsidRDefault="00FC717F" w:rsidP="00D31235">
            <w:pPr>
              <w:spacing w:beforeLines="50" w:before="120" w:afterLines="50" w:after="120"/>
              <w:rPr>
                <w:highlight w:val="yellow"/>
              </w:rPr>
            </w:pPr>
          </w:p>
        </w:tc>
      </w:tr>
      <w:tr w:rsidR="00FC717F" w14:paraId="04AB489C" w14:textId="77777777" w:rsidTr="00D31235">
        <w:trPr>
          <w:jc w:val="center"/>
        </w:trPr>
        <w:tc>
          <w:tcPr>
            <w:tcW w:w="1015" w:type="dxa"/>
          </w:tcPr>
          <w:p w14:paraId="638F064C" w14:textId="77777777" w:rsidR="00FC717F" w:rsidRPr="008D2C2D" w:rsidRDefault="00FC717F" w:rsidP="00D31235">
            <w:pPr>
              <w:rPr>
                <w:b/>
              </w:rPr>
            </w:pPr>
            <w:r w:rsidRPr="008D2C2D">
              <w:rPr>
                <w:rFonts w:hint="eastAsia"/>
                <w:b/>
              </w:rPr>
              <w:t>T</w:t>
            </w:r>
            <w:r w:rsidRPr="008D2C2D">
              <w:rPr>
                <w:b/>
              </w:rPr>
              <w:t>C10</w:t>
            </w:r>
          </w:p>
        </w:tc>
        <w:tc>
          <w:tcPr>
            <w:tcW w:w="2353" w:type="dxa"/>
          </w:tcPr>
          <w:p w14:paraId="00F18920" w14:textId="77777777" w:rsidR="00FC717F" w:rsidRPr="008D2C2D" w:rsidRDefault="00FC717F" w:rsidP="00D31235">
            <w:r w:rsidRPr="008D2C2D">
              <w:t>Requirements for SSB based beam failure detection</w:t>
            </w:r>
          </w:p>
        </w:tc>
        <w:tc>
          <w:tcPr>
            <w:tcW w:w="3871" w:type="dxa"/>
          </w:tcPr>
          <w:p w14:paraId="4D26393C" w14:textId="77777777" w:rsidR="00FC717F" w:rsidRPr="008D2C2D" w:rsidRDefault="00FC717F" w:rsidP="00D31235">
            <w:pPr>
              <w:spacing w:beforeLines="50" w:before="120" w:afterLines="50" w:after="120"/>
            </w:pPr>
            <w:r w:rsidRPr="008D2C2D">
              <w:rPr>
                <w:highlight w:val="yellow"/>
              </w:rPr>
              <w:t>No new test case needed.</w:t>
            </w:r>
          </w:p>
        </w:tc>
        <w:tc>
          <w:tcPr>
            <w:tcW w:w="2392" w:type="dxa"/>
          </w:tcPr>
          <w:p w14:paraId="4E6E9DDF" w14:textId="77777777" w:rsidR="00FC717F" w:rsidRPr="008D2C2D" w:rsidRDefault="00FC717F" w:rsidP="00D31235">
            <w:pPr>
              <w:spacing w:beforeLines="50" w:before="120" w:afterLines="50" w:after="120"/>
              <w:rPr>
                <w:highlight w:val="yellow"/>
              </w:rPr>
            </w:pPr>
          </w:p>
        </w:tc>
      </w:tr>
      <w:tr w:rsidR="00FC717F" w14:paraId="526437B9" w14:textId="77777777" w:rsidTr="00D31235">
        <w:trPr>
          <w:jc w:val="center"/>
        </w:trPr>
        <w:tc>
          <w:tcPr>
            <w:tcW w:w="1015" w:type="dxa"/>
          </w:tcPr>
          <w:p w14:paraId="3A0D3EEC" w14:textId="77777777" w:rsidR="00FC717F" w:rsidRPr="008D2C2D" w:rsidRDefault="00FC717F" w:rsidP="00D31235">
            <w:pPr>
              <w:rPr>
                <w:b/>
              </w:rPr>
            </w:pPr>
            <w:r w:rsidRPr="008D2C2D">
              <w:rPr>
                <w:rFonts w:hint="eastAsia"/>
                <w:b/>
              </w:rPr>
              <w:t>T</w:t>
            </w:r>
            <w:r w:rsidRPr="008D2C2D">
              <w:rPr>
                <w:b/>
              </w:rPr>
              <w:t>C11</w:t>
            </w:r>
          </w:p>
        </w:tc>
        <w:tc>
          <w:tcPr>
            <w:tcW w:w="2353" w:type="dxa"/>
          </w:tcPr>
          <w:p w14:paraId="2933AAB1" w14:textId="77777777" w:rsidR="00FC717F" w:rsidRPr="008D2C2D" w:rsidRDefault="00FC717F" w:rsidP="00D31235">
            <w:r w:rsidRPr="008D2C2D">
              <w:t>Requirements for SSB based L1-RSRP</w:t>
            </w:r>
          </w:p>
        </w:tc>
        <w:tc>
          <w:tcPr>
            <w:tcW w:w="3871" w:type="dxa"/>
          </w:tcPr>
          <w:p w14:paraId="3E2822AA" w14:textId="77777777" w:rsidR="00FC717F" w:rsidRPr="008D2C2D" w:rsidRDefault="00FC717F" w:rsidP="00D31235">
            <w:pPr>
              <w:spacing w:beforeLines="50" w:before="120" w:afterLines="50" w:after="120"/>
            </w:pPr>
            <w:r w:rsidRPr="008D2C2D">
              <w:rPr>
                <w:highlight w:val="cyan"/>
              </w:rPr>
              <w:t>New test case needed.</w:t>
            </w:r>
          </w:p>
          <w:p w14:paraId="24C6AFD9" w14:textId="77777777" w:rsidR="00FC717F" w:rsidRPr="008D2C2D" w:rsidRDefault="00FC717F" w:rsidP="00D31235">
            <w:pPr>
              <w:spacing w:beforeLines="50" w:before="120" w:afterLines="50" w:after="120"/>
            </w:pPr>
            <w:r w:rsidRPr="008D2C2D">
              <w:rPr>
                <w:rFonts w:hint="eastAsia"/>
              </w:rPr>
              <w:t>(</w:t>
            </w:r>
            <w:r w:rsidRPr="008D2C2D">
              <w:t>New test case for A.7.6.3.X SSB based L1-RSRP measurement when DRX is used for FR2-1 PC6 UEs supporting SimultaneousReceptionFR2HST-r18)</w:t>
            </w:r>
          </w:p>
        </w:tc>
        <w:tc>
          <w:tcPr>
            <w:tcW w:w="2392" w:type="dxa"/>
          </w:tcPr>
          <w:p w14:paraId="7554D45F" w14:textId="77777777" w:rsidR="00FC717F" w:rsidRPr="008D2C2D" w:rsidRDefault="00FC717F" w:rsidP="00D31235">
            <w:pPr>
              <w:spacing w:beforeLines="50" w:before="120" w:afterLines="50" w:after="120"/>
              <w:rPr>
                <w:highlight w:val="cyan"/>
              </w:rPr>
            </w:pPr>
            <w:r w:rsidRPr="008D2C2D">
              <w:t>Samsung</w:t>
            </w:r>
          </w:p>
        </w:tc>
      </w:tr>
      <w:tr w:rsidR="00FC717F" w14:paraId="35F13A7D" w14:textId="77777777" w:rsidTr="00D31235">
        <w:trPr>
          <w:jc w:val="center"/>
        </w:trPr>
        <w:tc>
          <w:tcPr>
            <w:tcW w:w="1015" w:type="dxa"/>
          </w:tcPr>
          <w:p w14:paraId="69BA8DBE" w14:textId="77777777" w:rsidR="00FC717F" w:rsidRPr="008D2C2D" w:rsidRDefault="00FC717F" w:rsidP="00D31235">
            <w:pPr>
              <w:rPr>
                <w:b/>
              </w:rPr>
            </w:pPr>
            <w:r w:rsidRPr="008D2C2D">
              <w:rPr>
                <w:rFonts w:hint="eastAsia"/>
                <w:b/>
              </w:rPr>
              <w:t>T</w:t>
            </w:r>
            <w:r w:rsidRPr="008D2C2D">
              <w:rPr>
                <w:b/>
              </w:rPr>
              <w:t>C12</w:t>
            </w:r>
          </w:p>
        </w:tc>
        <w:tc>
          <w:tcPr>
            <w:tcW w:w="2353" w:type="dxa"/>
          </w:tcPr>
          <w:p w14:paraId="34DCB48D" w14:textId="77777777" w:rsidR="00FC717F" w:rsidRPr="008D2C2D" w:rsidRDefault="00FC717F" w:rsidP="00D31235">
            <w:r w:rsidRPr="008D2C2D">
              <w:t>Requirements for Intra-frequency measurements with/without measurement gaps</w:t>
            </w:r>
          </w:p>
        </w:tc>
        <w:tc>
          <w:tcPr>
            <w:tcW w:w="3871" w:type="dxa"/>
          </w:tcPr>
          <w:p w14:paraId="120748BC" w14:textId="77777777" w:rsidR="00FC717F" w:rsidRPr="008D2C2D" w:rsidRDefault="00FC717F" w:rsidP="00D31235">
            <w:pPr>
              <w:spacing w:beforeLines="50" w:before="120" w:afterLines="50" w:after="120"/>
            </w:pPr>
            <w:r w:rsidRPr="008D2C2D">
              <w:rPr>
                <w:highlight w:val="cyan"/>
              </w:rPr>
              <w:t>New test case needed.</w:t>
            </w:r>
          </w:p>
          <w:p w14:paraId="3C7E2106" w14:textId="77777777" w:rsidR="00FC717F" w:rsidRPr="008D2C2D" w:rsidRDefault="00FC717F" w:rsidP="00D31235">
            <w:r w:rsidRPr="008D2C2D">
              <w:t xml:space="preserve"> (New test case for A.7.6.1.X SA event triggered reporting test without gap under non-DRX for UE supporting [measurementEnhancementCAInterFreqFR2-r18])</w:t>
            </w:r>
          </w:p>
        </w:tc>
        <w:tc>
          <w:tcPr>
            <w:tcW w:w="2392" w:type="dxa"/>
          </w:tcPr>
          <w:p w14:paraId="4DC5BD05" w14:textId="77777777" w:rsidR="00FC717F" w:rsidRPr="008D2C2D" w:rsidRDefault="00FC717F" w:rsidP="00D31235">
            <w:pPr>
              <w:spacing w:beforeLines="50" w:before="120" w:afterLines="50" w:after="120"/>
              <w:rPr>
                <w:highlight w:val="magenta"/>
              </w:rPr>
            </w:pPr>
            <w:r w:rsidRPr="008D2C2D">
              <w:t>Nokia</w:t>
            </w:r>
          </w:p>
        </w:tc>
      </w:tr>
    </w:tbl>
    <w:p w14:paraId="025DA6CE" w14:textId="6054AA5E" w:rsidR="00FC717F" w:rsidRDefault="00FC717F" w:rsidP="00FC717F">
      <w:pPr>
        <w:rPr>
          <w:rFonts w:eastAsiaTheme="minorEastAsia"/>
          <w:highlight w:val="green"/>
          <w:lang w:val="en-AU" w:eastAsia="zh-CN"/>
        </w:rPr>
      </w:pPr>
    </w:p>
    <w:p w14:paraId="2B18BFC7" w14:textId="12227B09" w:rsidR="00FC717F" w:rsidRDefault="00FE5A37" w:rsidP="00FE5A37">
      <w:pPr>
        <w:pStyle w:val="CRCoverPage"/>
        <w:spacing w:after="0"/>
        <w:rPr>
          <w:rFonts w:ascii="Times New Roman" w:eastAsia="MS Mincho" w:hAnsi="Times New Roman"/>
          <w:b/>
          <w:kern w:val="2"/>
          <w:lang w:val="en-US" w:eastAsia="ja-JP"/>
        </w:rPr>
      </w:pPr>
      <w:r w:rsidRPr="00FE5A37">
        <w:rPr>
          <w:rFonts w:ascii="Times New Roman" w:eastAsia="MS Mincho" w:hAnsi="Times New Roman"/>
          <w:b/>
          <w:kern w:val="2"/>
          <w:lang w:val="en-US" w:eastAsia="ja-JP"/>
        </w:rPr>
        <w:t>UE capability in the feature list</w:t>
      </w:r>
      <w:r>
        <w:rPr>
          <w:rFonts w:ascii="Times New Roman" w:eastAsia="MS Mincho" w:hAnsi="Times New Roman"/>
          <w:b/>
          <w:kern w:val="2"/>
          <w:lang w:val="en-US" w:eastAsia="ja-JP"/>
        </w:rPr>
        <w:t>:</w:t>
      </w:r>
    </w:p>
    <w:p w14:paraId="7556FF5E" w14:textId="4790E86D" w:rsidR="003E5685" w:rsidRDefault="003E5685" w:rsidP="003E5685">
      <w:pPr>
        <w:overflowPunct/>
        <w:autoSpaceDE/>
        <w:autoSpaceDN/>
        <w:adjustRightInd/>
        <w:spacing w:after="0"/>
        <w:textAlignment w:val="auto"/>
        <w:rPr>
          <w:rFonts w:eastAsia="SimSun"/>
          <w:szCs w:val="24"/>
          <w:u w:val="single"/>
          <w:lang w:val="en-US" w:eastAsia="zh-CN"/>
        </w:rPr>
      </w:pPr>
      <w:r w:rsidRPr="003E5685">
        <w:rPr>
          <w:rFonts w:eastAsia="SimSun"/>
          <w:szCs w:val="24"/>
          <w:u w:val="single"/>
          <w:lang w:val="en-US" w:eastAsia="zh-CN"/>
        </w:rPr>
        <w:t>Issue 1-1-1: UE features for simultaneous two-panel reception</w:t>
      </w:r>
    </w:p>
    <w:p w14:paraId="41921179" w14:textId="77777777" w:rsidR="003E5685" w:rsidRPr="003E5685" w:rsidRDefault="003E5685" w:rsidP="003E5685">
      <w:pPr>
        <w:spacing w:after="0"/>
        <w:rPr>
          <w:szCs w:val="24"/>
          <w:highlight w:val="green"/>
          <w:lang w:eastAsia="zh-CN"/>
        </w:rPr>
      </w:pPr>
      <w:r w:rsidRPr="003E5685">
        <w:rPr>
          <w:szCs w:val="24"/>
          <w:highlight w:val="green"/>
          <w:lang w:eastAsia="zh-CN"/>
        </w:rPr>
        <w:t xml:space="preserve">Agreement: </w:t>
      </w:r>
    </w:p>
    <w:p w14:paraId="1BB52893" w14:textId="77777777" w:rsidR="003E5685" w:rsidRPr="003E5685" w:rsidRDefault="003E5685" w:rsidP="003E5685">
      <w:pPr>
        <w:snapToGrid w:val="0"/>
        <w:spacing w:afterLines="50" w:after="120"/>
        <w:contextualSpacing/>
        <w:rPr>
          <w:lang w:eastAsia="zh-CN"/>
        </w:rPr>
      </w:pPr>
      <w:r w:rsidRPr="003E5685">
        <w:rPr>
          <w:lang w:eastAsia="zh-CN"/>
        </w:rPr>
        <w:t xml:space="preserve">Remove the description for </w:t>
      </w:r>
      <w:proofErr w:type="spellStart"/>
      <w:r w:rsidRPr="003E5685">
        <w:rPr>
          <w:lang w:eastAsia="zh-CN"/>
        </w:rPr>
        <w:t>demod</w:t>
      </w:r>
      <w:proofErr w:type="spellEnd"/>
      <w:r w:rsidRPr="003E5685">
        <w:rPr>
          <w:lang w:eastAsia="zh-CN"/>
        </w:rPr>
        <w:t xml:space="preserve"> for now, and further discuss whether the following component can be added taking into account the discussion in </w:t>
      </w:r>
      <w:proofErr w:type="spellStart"/>
      <w:r w:rsidRPr="003E5685">
        <w:rPr>
          <w:lang w:eastAsia="zh-CN"/>
        </w:rPr>
        <w:t>demod</w:t>
      </w:r>
      <w:proofErr w:type="spellEnd"/>
      <w:r w:rsidRPr="003E5685">
        <w:rPr>
          <w:lang w:eastAsia="zh-CN"/>
        </w:rPr>
        <w:t xml:space="preserve">. </w:t>
      </w:r>
    </w:p>
    <w:p w14:paraId="0FE24C2C" w14:textId="27D330CF" w:rsidR="003E5685" w:rsidRPr="003E5685" w:rsidRDefault="003E5685" w:rsidP="003E5685">
      <w:pPr>
        <w:pStyle w:val="afd"/>
        <w:numPr>
          <w:ilvl w:val="0"/>
          <w:numId w:val="48"/>
        </w:numPr>
        <w:snapToGrid w:val="0"/>
        <w:spacing w:afterLines="50" w:after="120"/>
        <w:ind w:leftChars="0"/>
        <w:contextualSpacing/>
        <w:rPr>
          <w:rFonts w:ascii="Times New Roman" w:hAnsi="Times New Roman"/>
          <w:sz w:val="20"/>
          <w:szCs w:val="20"/>
        </w:rPr>
      </w:pPr>
      <w:r w:rsidRPr="003E5685">
        <w:rPr>
          <w:rFonts w:ascii="Times New Roman" w:hAnsi="Times New Roman"/>
          <w:sz w:val="20"/>
          <w:szCs w:val="20"/>
        </w:rPr>
        <w:t xml:space="preserve">3) Support of enhanced demodulation processing to support FR2-1 PC6 UEs with simultaneous DL signals reception associated with two different QCL </w:t>
      </w:r>
      <w:proofErr w:type="spellStart"/>
      <w:r w:rsidRPr="003E5685">
        <w:rPr>
          <w:rFonts w:ascii="Times New Roman" w:hAnsi="Times New Roman"/>
          <w:sz w:val="20"/>
          <w:szCs w:val="20"/>
        </w:rPr>
        <w:t>TypeD</w:t>
      </w:r>
      <w:proofErr w:type="spellEnd"/>
      <w:r w:rsidRPr="003E5685">
        <w:rPr>
          <w:rFonts w:ascii="Times New Roman" w:hAnsi="Times New Roman"/>
          <w:sz w:val="20"/>
          <w:szCs w:val="20"/>
        </w:rPr>
        <w:t xml:space="preserve"> RSs</w:t>
      </w:r>
    </w:p>
    <w:p w14:paraId="7790F35F" w14:textId="77777777" w:rsidR="003E5685" w:rsidRPr="003E5685" w:rsidRDefault="003E5685" w:rsidP="003E5685">
      <w:r w:rsidRPr="003E5685">
        <w:rPr>
          <w:lang w:eastAsia="zh-CN"/>
        </w:rPr>
        <w:t>Further discuss whether</w:t>
      </w:r>
      <w:r w:rsidRPr="003E5685">
        <w:rPr>
          <w:lang w:val="en-US" w:eastAsia="zh-CN"/>
        </w:rPr>
        <w:t xml:space="preserve"> 16-2c </w:t>
      </w:r>
      <w:r w:rsidRPr="003E5685">
        <w:rPr>
          <w:lang w:eastAsia="zh-CN"/>
        </w:rPr>
        <w:t xml:space="preserve">is the prerequisite UE feature </w:t>
      </w:r>
      <w:r w:rsidRPr="003E5685">
        <w:rPr>
          <w:lang w:val="en-US" w:eastAsia="zh-CN"/>
        </w:rPr>
        <w:t xml:space="preserve">if the component for </w:t>
      </w:r>
      <w:proofErr w:type="spellStart"/>
      <w:r w:rsidRPr="003E5685">
        <w:rPr>
          <w:lang w:val="en-US" w:eastAsia="zh-CN"/>
        </w:rPr>
        <w:t>demod</w:t>
      </w:r>
      <w:proofErr w:type="spellEnd"/>
      <w:r w:rsidRPr="003E5685">
        <w:rPr>
          <w:lang w:val="en-US" w:eastAsia="zh-CN"/>
        </w:rPr>
        <w:t xml:space="preserve"> will be added.</w:t>
      </w:r>
    </w:p>
    <w:p w14:paraId="2219EA2B" w14:textId="77777777" w:rsidR="005B5B01" w:rsidRDefault="005B5B01" w:rsidP="00D31235">
      <w:pPr>
        <w:keepNext/>
        <w:keepLines/>
        <w:jc w:val="center"/>
        <w:rPr>
          <w:rFonts w:ascii="Arial" w:eastAsia="Times New Roman" w:hAnsi="Arial" w:cs="Arial"/>
          <w:b/>
          <w:color w:val="000000"/>
          <w:sz w:val="18"/>
        </w:rPr>
        <w:sectPr w:rsidR="005B5B01" w:rsidSect="005B5B01">
          <w:footerReference w:type="default" r:id="rId8"/>
          <w:pgSz w:w="11906" w:h="16838"/>
          <w:pgMar w:top="851" w:right="851" w:bottom="851" w:left="851" w:header="720" w:footer="720" w:gutter="0"/>
          <w:cols w:space="720"/>
        </w:sectPr>
      </w:pPr>
    </w:p>
    <w:tbl>
      <w:tblPr>
        <w:tblW w:w="15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992"/>
        <w:gridCol w:w="850"/>
        <w:gridCol w:w="1134"/>
        <w:gridCol w:w="2406"/>
        <w:gridCol w:w="567"/>
        <w:gridCol w:w="850"/>
        <w:gridCol w:w="851"/>
        <w:gridCol w:w="1559"/>
        <w:gridCol w:w="992"/>
        <w:gridCol w:w="709"/>
        <w:gridCol w:w="709"/>
        <w:gridCol w:w="850"/>
        <w:gridCol w:w="2410"/>
        <w:gridCol w:w="851"/>
      </w:tblGrid>
      <w:tr w:rsidR="003E5685" w:rsidRPr="00637C23" w14:paraId="3E62289F" w14:textId="77777777" w:rsidTr="003E5685">
        <w:trPr>
          <w:trHeight w:val="18"/>
          <w:jc w:val="center"/>
        </w:trPr>
        <w:tc>
          <w:tcPr>
            <w:tcW w:w="992" w:type="dxa"/>
            <w:shd w:val="clear" w:color="auto" w:fill="FFFFFF"/>
          </w:tcPr>
          <w:p w14:paraId="1E1C9F2D" w14:textId="1B297FD6" w:rsidR="003E5685" w:rsidRPr="002F35E8" w:rsidRDefault="003E5685" w:rsidP="00D31235">
            <w:pPr>
              <w:keepNext/>
              <w:keepLines/>
              <w:jc w:val="center"/>
              <w:rPr>
                <w:rFonts w:ascii="Arial" w:eastAsia="Times New Roman" w:hAnsi="Arial" w:cs="Arial"/>
                <w:b/>
                <w:color w:val="000000"/>
                <w:sz w:val="18"/>
              </w:rPr>
            </w:pPr>
            <w:r>
              <w:rPr>
                <w:rFonts w:ascii="Arial" w:eastAsia="Times New Roman" w:hAnsi="Arial" w:cs="Arial"/>
                <w:b/>
                <w:color w:val="000000"/>
                <w:sz w:val="18"/>
              </w:rPr>
              <w:lastRenderedPageBreak/>
              <w:t>Features</w:t>
            </w:r>
          </w:p>
        </w:tc>
        <w:tc>
          <w:tcPr>
            <w:tcW w:w="850" w:type="dxa"/>
            <w:shd w:val="clear" w:color="auto" w:fill="FFFFFF"/>
            <w:tcMar>
              <w:top w:w="0" w:type="dxa"/>
              <w:left w:w="108" w:type="dxa"/>
              <w:bottom w:w="0" w:type="dxa"/>
              <w:right w:w="108" w:type="dxa"/>
            </w:tcMar>
            <w:hideMark/>
          </w:tcPr>
          <w:p w14:paraId="4B134D8D" w14:textId="77777777" w:rsidR="003E5685" w:rsidRPr="00637C23" w:rsidRDefault="003E5685" w:rsidP="00D31235">
            <w:pPr>
              <w:keepNext/>
              <w:keepLines/>
              <w:jc w:val="center"/>
              <w:rPr>
                <w:rFonts w:ascii="Arial" w:eastAsia="Times New Roman" w:hAnsi="Arial" w:cs="Arial"/>
                <w:b/>
                <w:color w:val="000000"/>
                <w:sz w:val="18"/>
              </w:rPr>
            </w:pPr>
            <w:r w:rsidRPr="002F35E8">
              <w:rPr>
                <w:rFonts w:ascii="Arial" w:eastAsia="Times New Roman" w:hAnsi="Arial" w:cs="Arial"/>
                <w:b/>
                <w:color w:val="000000"/>
                <w:sz w:val="18"/>
              </w:rPr>
              <w:t>Index</w:t>
            </w:r>
          </w:p>
        </w:tc>
        <w:tc>
          <w:tcPr>
            <w:tcW w:w="1134" w:type="dxa"/>
            <w:shd w:val="clear" w:color="auto" w:fill="FFFFFF"/>
            <w:tcMar>
              <w:top w:w="0" w:type="dxa"/>
              <w:left w:w="108" w:type="dxa"/>
              <w:bottom w:w="0" w:type="dxa"/>
              <w:right w:w="108" w:type="dxa"/>
            </w:tcMar>
            <w:hideMark/>
          </w:tcPr>
          <w:p w14:paraId="3E92E9A6" w14:textId="77777777" w:rsidR="003E5685" w:rsidRPr="00637C23" w:rsidRDefault="003E5685" w:rsidP="00D31235">
            <w:pPr>
              <w:keepNext/>
              <w:keepLines/>
              <w:jc w:val="center"/>
              <w:rPr>
                <w:rFonts w:ascii="Arial" w:eastAsia="Times New Roman" w:hAnsi="Arial" w:cs="Arial"/>
                <w:b/>
                <w:color w:val="000000"/>
                <w:sz w:val="18"/>
              </w:rPr>
            </w:pPr>
            <w:r w:rsidRPr="002F35E8">
              <w:rPr>
                <w:rFonts w:ascii="Arial" w:eastAsia="Times New Roman" w:hAnsi="Arial" w:cs="Arial"/>
                <w:b/>
                <w:color w:val="000000"/>
                <w:sz w:val="18"/>
              </w:rPr>
              <w:t>Feature group</w:t>
            </w:r>
          </w:p>
        </w:tc>
        <w:tc>
          <w:tcPr>
            <w:tcW w:w="2406" w:type="dxa"/>
            <w:shd w:val="clear" w:color="auto" w:fill="FFFFFF"/>
            <w:tcMar>
              <w:top w:w="0" w:type="dxa"/>
              <w:left w:w="108" w:type="dxa"/>
              <w:bottom w:w="0" w:type="dxa"/>
              <w:right w:w="108" w:type="dxa"/>
            </w:tcMar>
            <w:hideMark/>
          </w:tcPr>
          <w:p w14:paraId="251A4D76" w14:textId="77777777" w:rsidR="003E5685" w:rsidRPr="002F35E8" w:rsidRDefault="003E5685" w:rsidP="00D31235">
            <w:pPr>
              <w:jc w:val="center"/>
              <w:rPr>
                <w:rFonts w:ascii="Arial" w:eastAsia="Times New Roman" w:hAnsi="Arial" w:cs="Arial"/>
                <w:b/>
                <w:color w:val="000000"/>
                <w:sz w:val="18"/>
              </w:rPr>
            </w:pPr>
            <w:r w:rsidRPr="002F35E8">
              <w:rPr>
                <w:rFonts w:ascii="Arial" w:eastAsia="Times New Roman" w:hAnsi="Arial" w:cs="Arial"/>
                <w:b/>
                <w:color w:val="000000"/>
                <w:sz w:val="18"/>
              </w:rPr>
              <w:t>Components</w:t>
            </w:r>
          </w:p>
          <w:p w14:paraId="7D1A7EA1" w14:textId="77777777" w:rsidR="003E5685" w:rsidRPr="00637C23" w:rsidRDefault="003E5685" w:rsidP="00D31235">
            <w:pPr>
              <w:keepNext/>
              <w:keepLines/>
              <w:jc w:val="center"/>
              <w:rPr>
                <w:rFonts w:ascii="Arial" w:eastAsia="Times New Roman" w:hAnsi="Arial" w:cs="Arial"/>
                <w:b/>
                <w:color w:val="000000"/>
                <w:sz w:val="18"/>
              </w:rPr>
            </w:pPr>
            <w:r w:rsidRPr="002F35E8">
              <w:rPr>
                <w:rFonts w:ascii="Arial" w:eastAsia="Times New Roman" w:hAnsi="Arial" w:cs="Arial"/>
                <w:b/>
                <w:color w:val="000000"/>
                <w:sz w:val="18"/>
              </w:rPr>
              <w:t> </w:t>
            </w:r>
          </w:p>
        </w:tc>
        <w:tc>
          <w:tcPr>
            <w:tcW w:w="567" w:type="dxa"/>
            <w:shd w:val="clear" w:color="auto" w:fill="FFFFFF"/>
            <w:tcMar>
              <w:top w:w="0" w:type="dxa"/>
              <w:left w:w="108" w:type="dxa"/>
              <w:bottom w:w="0" w:type="dxa"/>
              <w:right w:w="108" w:type="dxa"/>
            </w:tcMar>
            <w:hideMark/>
          </w:tcPr>
          <w:p w14:paraId="7C78F3BA" w14:textId="77777777" w:rsidR="003E5685" w:rsidRPr="00637C23" w:rsidRDefault="003E5685" w:rsidP="00D31235">
            <w:pPr>
              <w:keepNext/>
              <w:keepLines/>
              <w:jc w:val="center"/>
              <w:rPr>
                <w:rFonts w:ascii="Arial" w:eastAsia="Times New Roman" w:hAnsi="Arial" w:cs="Arial"/>
                <w:b/>
                <w:color w:val="000000"/>
                <w:sz w:val="18"/>
              </w:rPr>
            </w:pPr>
            <w:r w:rsidRPr="002F35E8">
              <w:rPr>
                <w:rFonts w:ascii="Arial" w:eastAsia="Times New Roman" w:hAnsi="Arial" w:cs="Arial"/>
                <w:b/>
                <w:color w:val="000000"/>
                <w:sz w:val="18"/>
              </w:rPr>
              <w:t>Prerequisite feature groups</w:t>
            </w:r>
          </w:p>
        </w:tc>
        <w:tc>
          <w:tcPr>
            <w:tcW w:w="850" w:type="dxa"/>
            <w:shd w:val="clear" w:color="auto" w:fill="FFFFFF"/>
            <w:tcMar>
              <w:top w:w="0" w:type="dxa"/>
              <w:left w:w="108" w:type="dxa"/>
              <w:bottom w:w="0" w:type="dxa"/>
              <w:right w:w="108" w:type="dxa"/>
            </w:tcMar>
            <w:hideMark/>
          </w:tcPr>
          <w:p w14:paraId="472B0F8B" w14:textId="77777777" w:rsidR="003E5685" w:rsidRPr="00637C23" w:rsidRDefault="003E5685" w:rsidP="00D31235">
            <w:pPr>
              <w:keepNext/>
              <w:keepLines/>
              <w:jc w:val="center"/>
              <w:rPr>
                <w:rFonts w:ascii="Arial" w:eastAsia="Times New Roman" w:hAnsi="Arial" w:cs="Arial"/>
                <w:b/>
                <w:color w:val="000000"/>
                <w:sz w:val="18"/>
              </w:rPr>
            </w:pPr>
            <w:r w:rsidRPr="002F35E8">
              <w:rPr>
                <w:rFonts w:ascii="Arial" w:eastAsia="Times New Roman" w:hAnsi="Arial" w:cs="Arial"/>
                <w:b/>
                <w:color w:val="000000"/>
                <w:sz w:val="18"/>
              </w:rPr>
              <w:t xml:space="preserve">Need for the </w:t>
            </w:r>
            <w:proofErr w:type="spellStart"/>
            <w:r w:rsidRPr="002F35E8">
              <w:rPr>
                <w:rFonts w:ascii="Arial" w:eastAsia="Times New Roman" w:hAnsi="Arial" w:cs="Arial"/>
                <w:b/>
                <w:color w:val="000000"/>
                <w:sz w:val="18"/>
              </w:rPr>
              <w:t>gNB</w:t>
            </w:r>
            <w:proofErr w:type="spellEnd"/>
            <w:r w:rsidRPr="002F35E8">
              <w:rPr>
                <w:rFonts w:ascii="Arial" w:eastAsia="Times New Roman" w:hAnsi="Arial" w:cs="Arial"/>
                <w:b/>
                <w:color w:val="000000"/>
                <w:sz w:val="18"/>
              </w:rPr>
              <w:t xml:space="preserve"> to know if the feature is supported</w:t>
            </w:r>
          </w:p>
        </w:tc>
        <w:tc>
          <w:tcPr>
            <w:tcW w:w="851" w:type="dxa"/>
            <w:shd w:val="clear" w:color="auto" w:fill="FFFFFF"/>
            <w:tcMar>
              <w:top w:w="0" w:type="dxa"/>
              <w:left w:w="108" w:type="dxa"/>
              <w:bottom w:w="0" w:type="dxa"/>
              <w:right w:w="108" w:type="dxa"/>
            </w:tcMar>
            <w:hideMark/>
          </w:tcPr>
          <w:p w14:paraId="5A0033C4" w14:textId="77777777" w:rsidR="003E5685" w:rsidRPr="00637C23" w:rsidRDefault="003E5685" w:rsidP="00D31235">
            <w:pPr>
              <w:keepNext/>
              <w:keepLines/>
              <w:jc w:val="center"/>
              <w:rPr>
                <w:rFonts w:ascii="Arial" w:eastAsia="Times New Roman" w:hAnsi="Arial" w:cs="Arial"/>
                <w:b/>
                <w:color w:val="000000"/>
                <w:sz w:val="18"/>
              </w:rPr>
            </w:pPr>
            <w:r w:rsidRPr="002F35E8">
              <w:rPr>
                <w:rFonts w:ascii="Arial" w:eastAsia="Times New Roman" w:hAnsi="Arial" w:cs="Arial"/>
                <w:b/>
                <w:color w:val="000000"/>
                <w:sz w:val="18"/>
              </w:rPr>
              <w:t>Applicable to the capability signalling exchange between UEs (V2X WI only)”.</w:t>
            </w:r>
          </w:p>
        </w:tc>
        <w:tc>
          <w:tcPr>
            <w:tcW w:w="1559" w:type="dxa"/>
            <w:shd w:val="clear" w:color="auto" w:fill="FFFFFF"/>
            <w:tcMar>
              <w:top w:w="0" w:type="dxa"/>
              <w:left w:w="108" w:type="dxa"/>
              <w:bottom w:w="0" w:type="dxa"/>
              <w:right w:w="108" w:type="dxa"/>
            </w:tcMar>
            <w:hideMark/>
          </w:tcPr>
          <w:p w14:paraId="54CED219" w14:textId="77777777" w:rsidR="003E5685" w:rsidRPr="00637C23" w:rsidRDefault="003E5685" w:rsidP="00D31235">
            <w:pPr>
              <w:keepNext/>
              <w:keepLines/>
              <w:rPr>
                <w:rFonts w:ascii="Arial" w:eastAsia="Times New Roman" w:hAnsi="Arial" w:cs="Arial"/>
                <w:b/>
                <w:color w:val="000000"/>
                <w:sz w:val="18"/>
              </w:rPr>
            </w:pPr>
            <w:r w:rsidRPr="002F35E8">
              <w:rPr>
                <w:rFonts w:ascii="Arial" w:eastAsia="Times New Roman" w:hAnsi="Arial" w:cs="Arial"/>
                <w:b/>
                <w:color w:val="000000"/>
                <w:sz w:val="18"/>
              </w:rPr>
              <w:t>Consequence if the feature is not supported by the UE</w:t>
            </w:r>
          </w:p>
        </w:tc>
        <w:tc>
          <w:tcPr>
            <w:tcW w:w="992" w:type="dxa"/>
            <w:shd w:val="clear" w:color="auto" w:fill="FFFFFF"/>
            <w:tcMar>
              <w:top w:w="0" w:type="dxa"/>
              <w:left w:w="108" w:type="dxa"/>
              <w:bottom w:w="0" w:type="dxa"/>
              <w:right w:w="108" w:type="dxa"/>
            </w:tcMar>
            <w:hideMark/>
          </w:tcPr>
          <w:p w14:paraId="1D5EF881" w14:textId="77777777" w:rsidR="003E5685" w:rsidRPr="002F35E8" w:rsidRDefault="003E5685" w:rsidP="00D31235">
            <w:pPr>
              <w:rPr>
                <w:rFonts w:ascii="Arial" w:eastAsia="Times New Roman" w:hAnsi="Arial" w:cs="Arial"/>
                <w:b/>
                <w:color w:val="000000"/>
                <w:sz w:val="18"/>
              </w:rPr>
            </w:pPr>
            <w:r w:rsidRPr="002F35E8">
              <w:rPr>
                <w:rFonts w:ascii="Arial" w:eastAsia="Times New Roman" w:hAnsi="Arial" w:cs="Arial"/>
                <w:b/>
                <w:color w:val="000000"/>
                <w:sz w:val="18"/>
              </w:rPr>
              <w:t>Type</w:t>
            </w:r>
          </w:p>
          <w:p w14:paraId="5F702429" w14:textId="77777777" w:rsidR="003E5685" w:rsidRPr="00637C23" w:rsidRDefault="003E5685" w:rsidP="00D31235">
            <w:pPr>
              <w:keepNext/>
              <w:keepLines/>
              <w:rPr>
                <w:rFonts w:ascii="Arial" w:eastAsia="Times New Roman" w:hAnsi="Arial" w:cs="Arial"/>
                <w:b/>
                <w:color w:val="000000"/>
                <w:sz w:val="18"/>
              </w:rPr>
            </w:pPr>
            <w:r w:rsidRPr="002F35E8">
              <w:rPr>
                <w:rFonts w:ascii="Arial" w:eastAsia="Times New Roman" w:hAnsi="Arial" w:cs="Arial"/>
                <w:b/>
                <w:color w:val="000000"/>
                <w:sz w:val="18"/>
              </w:rPr>
              <w:t>(the ‘type’ definition from UE features should be based on the granularity of 1) Per UE or 2) Per Band or 3) Per BC or 4) Per FS or 5) Per FSPC)</w:t>
            </w:r>
          </w:p>
        </w:tc>
        <w:tc>
          <w:tcPr>
            <w:tcW w:w="709" w:type="dxa"/>
            <w:shd w:val="clear" w:color="auto" w:fill="FFFFFF"/>
            <w:tcMar>
              <w:top w:w="0" w:type="dxa"/>
              <w:left w:w="108" w:type="dxa"/>
              <w:bottom w:w="0" w:type="dxa"/>
              <w:right w:w="108" w:type="dxa"/>
            </w:tcMar>
            <w:hideMark/>
          </w:tcPr>
          <w:p w14:paraId="6C2814AE" w14:textId="77777777" w:rsidR="003E5685" w:rsidRPr="00637C23" w:rsidRDefault="003E5685" w:rsidP="00D31235">
            <w:pPr>
              <w:keepNext/>
              <w:keepLines/>
              <w:jc w:val="center"/>
              <w:rPr>
                <w:rFonts w:ascii="Arial" w:eastAsia="Times New Roman" w:hAnsi="Arial" w:cs="Arial"/>
                <w:b/>
                <w:color w:val="000000"/>
                <w:sz w:val="18"/>
              </w:rPr>
            </w:pPr>
            <w:r w:rsidRPr="002F35E8">
              <w:rPr>
                <w:rFonts w:ascii="Arial" w:eastAsia="Times New Roman" w:hAnsi="Arial" w:cs="Arial"/>
                <w:b/>
                <w:color w:val="000000"/>
                <w:sz w:val="18"/>
              </w:rPr>
              <w:t>Need of FDD/TDD differentiation</w:t>
            </w:r>
          </w:p>
        </w:tc>
        <w:tc>
          <w:tcPr>
            <w:tcW w:w="709" w:type="dxa"/>
            <w:shd w:val="clear" w:color="auto" w:fill="FFFFFF"/>
            <w:tcMar>
              <w:top w:w="0" w:type="dxa"/>
              <w:left w:w="108" w:type="dxa"/>
              <w:bottom w:w="0" w:type="dxa"/>
              <w:right w:w="108" w:type="dxa"/>
            </w:tcMar>
            <w:hideMark/>
          </w:tcPr>
          <w:p w14:paraId="58AE449B" w14:textId="77777777" w:rsidR="003E5685" w:rsidRPr="00637C23" w:rsidRDefault="003E5685" w:rsidP="00D31235">
            <w:pPr>
              <w:keepNext/>
              <w:keepLines/>
              <w:jc w:val="center"/>
              <w:rPr>
                <w:rFonts w:ascii="Arial" w:eastAsia="Times New Roman" w:hAnsi="Arial" w:cs="Arial"/>
                <w:b/>
                <w:color w:val="000000"/>
                <w:sz w:val="18"/>
              </w:rPr>
            </w:pPr>
            <w:r w:rsidRPr="002F35E8">
              <w:rPr>
                <w:rFonts w:ascii="Arial" w:eastAsia="Times New Roman" w:hAnsi="Arial" w:cs="Arial"/>
                <w:b/>
                <w:color w:val="000000"/>
                <w:sz w:val="18"/>
              </w:rPr>
              <w:t>Need of FR1/FR2 differentiation</w:t>
            </w:r>
          </w:p>
        </w:tc>
        <w:tc>
          <w:tcPr>
            <w:tcW w:w="850" w:type="dxa"/>
            <w:shd w:val="clear" w:color="auto" w:fill="FFFFFF"/>
            <w:tcMar>
              <w:top w:w="0" w:type="dxa"/>
              <w:left w:w="108" w:type="dxa"/>
              <w:bottom w:w="0" w:type="dxa"/>
              <w:right w:w="108" w:type="dxa"/>
            </w:tcMar>
            <w:hideMark/>
          </w:tcPr>
          <w:p w14:paraId="308ACFA4" w14:textId="77777777" w:rsidR="003E5685" w:rsidRPr="00637C23" w:rsidRDefault="003E5685" w:rsidP="00D31235">
            <w:pPr>
              <w:keepNext/>
              <w:keepLines/>
              <w:jc w:val="center"/>
              <w:rPr>
                <w:rFonts w:ascii="Arial" w:eastAsia="Times New Roman" w:hAnsi="Arial" w:cs="Arial"/>
                <w:b/>
                <w:color w:val="000000"/>
                <w:sz w:val="18"/>
              </w:rPr>
            </w:pPr>
            <w:r w:rsidRPr="002F35E8">
              <w:rPr>
                <w:rFonts w:ascii="Arial" w:eastAsia="Times New Roman" w:hAnsi="Arial" w:cs="Arial"/>
                <w:b/>
                <w:color w:val="000000"/>
                <w:sz w:val="18"/>
              </w:rPr>
              <w:t>Capability interpretation for mixture of FDD/TDD and/or FR1/FR2</w:t>
            </w:r>
          </w:p>
        </w:tc>
        <w:tc>
          <w:tcPr>
            <w:tcW w:w="2410" w:type="dxa"/>
            <w:shd w:val="clear" w:color="auto" w:fill="FFFFFF"/>
            <w:tcMar>
              <w:top w:w="0" w:type="dxa"/>
              <w:left w:w="108" w:type="dxa"/>
              <w:bottom w:w="0" w:type="dxa"/>
              <w:right w:w="108" w:type="dxa"/>
            </w:tcMar>
            <w:hideMark/>
          </w:tcPr>
          <w:p w14:paraId="584C9E8B" w14:textId="77777777" w:rsidR="003E5685" w:rsidRPr="00637C23" w:rsidRDefault="003E5685" w:rsidP="00D31235">
            <w:pPr>
              <w:keepNext/>
              <w:keepLines/>
              <w:jc w:val="center"/>
              <w:rPr>
                <w:rFonts w:ascii="Arial" w:eastAsia="Times New Roman" w:hAnsi="Arial" w:cs="Arial"/>
                <w:b/>
                <w:color w:val="000000"/>
                <w:sz w:val="18"/>
              </w:rPr>
            </w:pPr>
            <w:r w:rsidRPr="002F35E8">
              <w:rPr>
                <w:rFonts w:ascii="Arial" w:eastAsia="Times New Roman" w:hAnsi="Arial" w:cs="Arial"/>
                <w:b/>
                <w:color w:val="000000"/>
                <w:sz w:val="18"/>
              </w:rPr>
              <w:t>Note</w:t>
            </w:r>
          </w:p>
        </w:tc>
        <w:tc>
          <w:tcPr>
            <w:tcW w:w="851" w:type="dxa"/>
            <w:shd w:val="clear" w:color="auto" w:fill="FFFFFF"/>
            <w:tcMar>
              <w:top w:w="0" w:type="dxa"/>
              <w:left w:w="108" w:type="dxa"/>
              <w:bottom w:w="0" w:type="dxa"/>
              <w:right w:w="108" w:type="dxa"/>
            </w:tcMar>
            <w:hideMark/>
          </w:tcPr>
          <w:p w14:paraId="0E6B1DC8" w14:textId="77777777" w:rsidR="003E5685" w:rsidRPr="00637C23" w:rsidRDefault="003E5685" w:rsidP="00D31235">
            <w:pPr>
              <w:keepNext/>
              <w:keepLines/>
              <w:jc w:val="center"/>
              <w:rPr>
                <w:rFonts w:ascii="Arial" w:eastAsia="Times New Roman" w:hAnsi="Arial" w:cs="Arial"/>
                <w:b/>
                <w:color w:val="000000"/>
                <w:sz w:val="18"/>
              </w:rPr>
            </w:pPr>
            <w:r w:rsidRPr="002F35E8">
              <w:rPr>
                <w:rFonts w:ascii="Arial" w:eastAsia="Times New Roman" w:hAnsi="Arial" w:cs="Arial"/>
                <w:b/>
                <w:color w:val="000000"/>
                <w:sz w:val="18"/>
              </w:rPr>
              <w:t>Mandatory/Optional</w:t>
            </w:r>
          </w:p>
        </w:tc>
      </w:tr>
      <w:tr w:rsidR="003E5685" w:rsidRPr="00637C23" w14:paraId="06767DF4" w14:textId="77777777" w:rsidTr="003E5685">
        <w:trPr>
          <w:trHeight w:val="18"/>
          <w:jc w:val="center"/>
        </w:trPr>
        <w:tc>
          <w:tcPr>
            <w:tcW w:w="992" w:type="dxa"/>
            <w:shd w:val="clear" w:color="auto" w:fill="FFFFFF"/>
          </w:tcPr>
          <w:p w14:paraId="56BD209F" w14:textId="77777777" w:rsidR="003E5685" w:rsidRDefault="003E5685" w:rsidP="00D31235">
            <w:pPr>
              <w:keepNext/>
              <w:keepLines/>
              <w:jc w:val="center"/>
              <w:rPr>
                <w:rFonts w:ascii="Arial" w:eastAsia="Times New Roman" w:hAnsi="Arial" w:cs="Arial"/>
                <w:b/>
                <w:color w:val="000000"/>
                <w:sz w:val="18"/>
              </w:rPr>
            </w:pPr>
            <w:r w:rsidRPr="00F95E25">
              <w:rPr>
                <w:rFonts w:ascii="Arial" w:hAnsi="Arial" w:cs="Arial"/>
                <w:sz w:val="18"/>
                <w:szCs w:val="18"/>
                <w:highlight w:val="green"/>
              </w:rPr>
              <w:t>34.NR_HST_FR2_enh</w:t>
            </w:r>
          </w:p>
        </w:tc>
        <w:tc>
          <w:tcPr>
            <w:tcW w:w="850" w:type="dxa"/>
            <w:shd w:val="clear" w:color="auto" w:fill="FFFFFF"/>
            <w:tcMar>
              <w:top w:w="0" w:type="dxa"/>
              <w:left w:w="108" w:type="dxa"/>
              <w:bottom w:w="0" w:type="dxa"/>
              <w:right w:w="108" w:type="dxa"/>
            </w:tcMar>
          </w:tcPr>
          <w:p w14:paraId="30994AD4" w14:textId="77777777" w:rsidR="003E5685" w:rsidRPr="002F35E8" w:rsidRDefault="003E5685" w:rsidP="00D31235">
            <w:pPr>
              <w:keepNext/>
              <w:keepLines/>
              <w:jc w:val="center"/>
              <w:rPr>
                <w:rFonts w:ascii="Arial" w:eastAsia="Times New Roman" w:hAnsi="Arial" w:cs="Arial"/>
                <w:b/>
                <w:color w:val="000000"/>
                <w:sz w:val="18"/>
              </w:rPr>
            </w:pPr>
            <w:r w:rsidRPr="00F95E25">
              <w:rPr>
                <w:rFonts w:ascii="Arial" w:hAnsi="Arial" w:cs="Arial"/>
                <w:sz w:val="18"/>
                <w:szCs w:val="18"/>
                <w:highlight w:val="green"/>
              </w:rPr>
              <w:t>34-1</w:t>
            </w:r>
          </w:p>
        </w:tc>
        <w:tc>
          <w:tcPr>
            <w:tcW w:w="1134" w:type="dxa"/>
            <w:shd w:val="clear" w:color="auto" w:fill="FFFFFF"/>
            <w:tcMar>
              <w:top w:w="0" w:type="dxa"/>
              <w:left w:w="108" w:type="dxa"/>
              <w:bottom w:w="0" w:type="dxa"/>
              <w:right w:w="108" w:type="dxa"/>
            </w:tcMar>
          </w:tcPr>
          <w:p w14:paraId="03D88368" w14:textId="77777777" w:rsidR="003E5685" w:rsidRPr="00F95E25" w:rsidRDefault="003E5685" w:rsidP="00D31235">
            <w:pPr>
              <w:snapToGrid w:val="0"/>
              <w:spacing w:afterLines="50" w:after="120"/>
              <w:contextualSpacing/>
              <w:jc w:val="both"/>
              <w:rPr>
                <w:rFonts w:ascii="Arial" w:hAnsi="Arial" w:cs="Arial"/>
                <w:sz w:val="18"/>
                <w:szCs w:val="24"/>
                <w:lang w:eastAsia="zh-CN"/>
              </w:rPr>
            </w:pPr>
            <w:r w:rsidRPr="00435DC4">
              <w:rPr>
                <w:rFonts w:ascii="Arial" w:hAnsi="Arial" w:cs="Arial"/>
                <w:sz w:val="18"/>
                <w:szCs w:val="24"/>
                <w:highlight w:val="green"/>
                <w:lang w:eastAsia="zh-CN"/>
              </w:rPr>
              <w:t xml:space="preserve">Support of NR FR2 HST with simultaneous DL signals reception associated with two different QCL </w:t>
            </w:r>
            <w:proofErr w:type="spellStart"/>
            <w:r w:rsidRPr="00435DC4">
              <w:rPr>
                <w:rFonts w:ascii="Arial" w:hAnsi="Arial" w:cs="Arial"/>
                <w:sz w:val="18"/>
                <w:szCs w:val="24"/>
                <w:highlight w:val="green"/>
                <w:lang w:eastAsia="zh-CN"/>
              </w:rPr>
              <w:t>TypeD</w:t>
            </w:r>
            <w:proofErr w:type="spellEnd"/>
            <w:r w:rsidRPr="00435DC4">
              <w:rPr>
                <w:rFonts w:ascii="Arial" w:hAnsi="Arial" w:cs="Arial"/>
                <w:sz w:val="18"/>
                <w:szCs w:val="24"/>
                <w:highlight w:val="green"/>
                <w:lang w:eastAsia="zh-CN"/>
              </w:rPr>
              <w:t xml:space="preserve"> RSs</w:t>
            </w:r>
          </w:p>
          <w:p w14:paraId="2435DED6" w14:textId="77777777" w:rsidR="003E5685" w:rsidRPr="002F35E8" w:rsidRDefault="003E5685" w:rsidP="00D31235">
            <w:pPr>
              <w:keepNext/>
              <w:keepLines/>
              <w:jc w:val="center"/>
              <w:rPr>
                <w:rFonts w:ascii="Arial" w:eastAsia="Times New Roman" w:hAnsi="Arial" w:cs="Arial"/>
                <w:b/>
                <w:color w:val="000000"/>
                <w:sz w:val="18"/>
              </w:rPr>
            </w:pPr>
          </w:p>
        </w:tc>
        <w:tc>
          <w:tcPr>
            <w:tcW w:w="2406" w:type="dxa"/>
            <w:shd w:val="clear" w:color="auto" w:fill="FFFFFF"/>
            <w:tcMar>
              <w:top w:w="0" w:type="dxa"/>
              <w:left w:w="108" w:type="dxa"/>
              <w:bottom w:w="0" w:type="dxa"/>
              <w:right w:w="108" w:type="dxa"/>
            </w:tcMar>
          </w:tcPr>
          <w:p w14:paraId="41B2781B" w14:textId="77777777" w:rsidR="003E5685" w:rsidRPr="00F95E25" w:rsidRDefault="003E5685" w:rsidP="00D31235">
            <w:pPr>
              <w:snapToGrid w:val="0"/>
              <w:spacing w:afterLines="50" w:after="120"/>
              <w:contextualSpacing/>
              <w:jc w:val="both"/>
              <w:rPr>
                <w:rFonts w:ascii="Arial" w:hAnsi="Arial" w:cs="Arial"/>
                <w:sz w:val="18"/>
                <w:szCs w:val="24"/>
                <w:lang w:eastAsia="zh-CN"/>
              </w:rPr>
            </w:pPr>
            <w:r w:rsidRPr="00435DC4">
              <w:rPr>
                <w:rFonts w:ascii="Arial" w:hAnsi="Arial" w:cs="Arial"/>
                <w:sz w:val="18"/>
                <w:szCs w:val="24"/>
                <w:highlight w:val="green"/>
                <w:lang w:eastAsia="zh-CN"/>
              </w:rPr>
              <w:t xml:space="preserve">1) Support of enhanced RF requirement to support FR2-1 PC6 UEs with simultaneous DL signals reception associated with two different QCL </w:t>
            </w:r>
            <w:proofErr w:type="spellStart"/>
            <w:r w:rsidRPr="00435DC4">
              <w:rPr>
                <w:rFonts w:ascii="Arial" w:hAnsi="Arial" w:cs="Arial"/>
                <w:sz w:val="18"/>
                <w:szCs w:val="24"/>
                <w:highlight w:val="green"/>
                <w:lang w:eastAsia="zh-CN"/>
              </w:rPr>
              <w:t>TypeD</w:t>
            </w:r>
            <w:proofErr w:type="spellEnd"/>
            <w:r w:rsidRPr="00435DC4">
              <w:rPr>
                <w:rFonts w:ascii="Arial" w:hAnsi="Arial" w:cs="Arial"/>
                <w:sz w:val="18"/>
                <w:szCs w:val="24"/>
                <w:highlight w:val="green"/>
                <w:lang w:eastAsia="zh-CN"/>
              </w:rPr>
              <w:t xml:space="preserve"> RSs.</w:t>
            </w:r>
          </w:p>
          <w:p w14:paraId="76B67EC5" w14:textId="77777777" w:rsidR="003E5685" w:rsidRPr="00F95E25" w:rsidRDefault="003E5685" w:rsidP="00D31235">
            <w:pPr>
              <w:snapToGrid w:val="0"/>
              <w:spacing w:afterLines="50" w:after="120"/>
              <w:contextualSpacing/>
              <w:jc w:val="both"/>
              <w:rPr>
                <w:rFonts w:ascii="Arial" w:hAnsi="Arial" w:cs="Arial"/>
                <w:sz w:val="18"/>
                <w:szCs w:val="24"/>
                <w:lang w:eastAsia="zh-CN"/>
              </w:rPr>
            </w:pPr>
          </w:p>
          <w:p w14:paraId="522A3909" w14:textId="77777777" w:rsidR="003E5685" w:rsidRPr="00F95E25" w:rsidRDefault="003E5685" w:rsidP="00D31235">
            <w:pPr>
              <w:snapToGrid w:val="0"/>
              <w:spacing w:afterLines="50" w:after="120"/>
              <w:contextualSpacing/>
              <w:jc w:val="both"/>
              <w:rPr>
                <w:rFonts w:ascii="Arial" w:hAnsi="Arial" w:cs="Arial"/>
                <w:sz w:val="18"/>
                <w:szCs w:val="24"/>
                <w:lang w:eastAsia="zh-CN"/>
              </w:rPr>
            </w:pPr>
            <w:r w:rsidRPr="00435DC4">
              <w:rPr>
                <w:rFonts w:ascii="Arial" w:hAnsi="Arial" w:cs="Arial"/>
                <w:sz w:val="18"/>
                <w:szCs w:val="24"/>
                <w:highlight w:val="green"/>
                <w:lang w:eastAsia="zh-CN"/>
              </w:rPr>
              <w:t xml:space="preserve">2) Support of enhanced RRM requirement to support FR2-1 PC6 UEs with simultaneous DL signals reception associated with two different QCL </w:t>
            </w:r>
            <w:proofErr w:type="spellStart"/>
            <w:r w:rsidRPr="00435DC4">
              <w:rPr>
                <w:rFonts w:ascii="Arial" w:hAnsi="Arial" w:cs="Arial"/>
                <w:sz w:val="18"/>
                <w:szCs w:val="24"/>
                <w:highlight w:val="green"/>
                <w:lang w:eastAsia="zh-CN"/>
              </w:rPr>
              <w:t>TypeD</w:t>
            </w:r>
            <w:proofErr w:type="spellEnd"/>
            <w:r w:rsidRPr="00435DC4">
              <w:rPr>
                <w:rFonts w:ascii="Arial" w:hAnsi="Arial" w:cs="Arial"/>
                <w:sz w:val="18"/>
                <w:szCs w:val="24"/>
                <w:highlight w:val="green"/>
                <w:lang w:eastAsia="zh-CN"/>
              </w:rPr>
              <w:t xml:space="preserve"> RSs</w:t>
            </w:r>
          </w:p>
          <w:p w14:paraId="38DAF6A5" w14:textId="77777777" w:rsidR="003E5685" w:rsidRPr="00F95E25" w:rsidRDefault="003E5685" w:rsidP="00D31235">
            <w:pPr>
              <w:snapToGrid w:val="0"/>
              <w:spacing w:afterLines="50" w:after="120"/>
              <w:contextualSpacing/>
              <w:jc w:val="both"/>
              <w:rPr>
                <w:rFonts w:ascii="Arial" w:hAnsi="Arial" w:cs="Arial"/>
                <w:sz w:val="18"/>
                <w:szCs w:val="24"/>
                <w:lang w:eastAsia="zh-CN"/>
              </w:rPr>
            </w:pPr>
          </w:p>
          <w:p w14:paraId="4334F2C1" w14:textId="77777777" w:rsidR="003E5685" w:rsidRDefault="003E5685" w:rsidP="00D31235">
            <w:pPr>
              <w:snapToGrid w:val="0"/>
              <w:spacing w:afterLines="50" w:after="120"/>
              <w:contextualSpacing/>
              <w:jc w:val="both"/>
              <w:rPr>
                <w:rFonts w:ascii="Arial" w:hAnsi="Arial" w:cs="Arial"/>
                <w:sz w:val="18"/>
                <w:szCs w:val="18"/>
              </w:rPr>
            </w:pPr>
          </w:p>
          <w:p w14:paraId="6151B5A5" w14:textId="77777777" w:rsidR="003E5685" w:rsidRPr="002F35E8" w:rsidRDefault="003E5685" w:rsidP="00D31235">
            <w:pPr>
              <w:jc w:val="center"/>
              <w:rPr>
                <w:rFonts w:ascii="Arial" w:eastAsia="Times New Roman" w:hAnsi="Arial" w:cs="Arial"/>
                <w:b/>
                <w:color w:val="000000"/>
                <w:sz w:val="18"/>
              </w:rPr>
            </w:pPr>
          </w:p>
        </w:tc>
        <w:tc>
          <w:tcPr>
            <w:tcW w:w="567" w:type="dxa"/>
            <w:shd w:val="clear" w:color="auto" w:fill="FFFFFF"/>
            <w:tcMar>
              <w:top w:w="0" w:type="dxa"/>
              <w:left w:w="108" w:type="dxa"/>
              <w:bottom w:w="0" w:type="dxa"/>
              <w:right w:w="108" w:type="dxa"/>
            </w:tcMar>
          </w:tcPr>
          <w:p w14:paraId="16B26B7D" w14:textId="77777777" w:rsidR="003E5685" w:rsidRDefault="003E5685" w:rsidP="00D31235">
            <w:pPr>
              <w:snapToGrid w:val="0"/>
              <w:spacing w:afterLines="50" w:after="120"/>
              <w:contextualSpacing/>
              <w:jc w:val="both"/>
              <w:rPr>
                <w:rFonts w:ascii="Arial" w:hAnsi="Arial" w:cs="Arial"/>
                <w:sz w:val="18"/>
                <w:szCs w:val="24"/>
                <w:lang w:eastAsia="zh-CN"/>
              </w:rPr>
            </w:pPr>
            <w:r w:rsidRPr="00753581">
              <w:rPr>
                <w:rFonts w:ascii="Arial" w:hAnsi="Arial" w:cs="Arial"/>
                <w:sz w:val="18"/>
                <w:szCs w:val="24"/>
                <w:highlight w:val="green"/>
                <w:lang w:eastAsia="zh-CN"/>
              </w:rPr>
              <w:t>22-1</w:t>
            </w:r>
          </w:p>
          <w:p w14:paraId="55D24724" w14:textId="77777777" w:rsidR="003E5685" w:rsidRDefault="003E5685" w:rsidP="00D31235">
            <w:pPr>
              <w:snapToGrid w:val="0"/>
              <w:spacing w:afterLines="50" w:after="120"/>
              <w:contextualSpacing/>
              <w:jc w:val="both"/>
              <w:rPr>
                <w:rFonts w:ascii="Arial" w:hAnsi="Arial" w:cs="Arial"/>
                <w:sz w:val="18"/>
                <w:szCs w:val="24"/>
                <w:lang w:eastAsia="zh-CN"/>
              </w:rPr>
            </w:pPr>
          </w:p>
          <w:p w14:paraId="7F001AC6" w14:textId="77777777" w:rsidR="003E5685" w:rsidRPr="002F35E8" w:rsidRDefault="003E5685" w:rsidP="00D31235">
            <w:pPr>
              <w:keepNext/>
              <w:keepLines/>
              <w:jc w:val="center"/>
              <w:rPr>
                <w:rFonts w:ascii="Arial" w:eastAsia="Times New Roman" w:hAnsi="Arial" w:cs="Arial"/>
                <w:b/>
                <w:color w:val="000000"/>
                <w:sz w:val="18"/>
              </w:rPr>
            </w:pPr>
            <w:r>
              <w:rPr>
                <w:rFonts w:ascii="Arial" w:hAnsi="Arial" w:cs="Arial"/>
                <w:sz w:val="18"/>
                <w:szCs w:val="18"/>
                <w:lang w:eastAsia="zh-CN"/>
              </w:rPr>
              <w:t xml:space="preserve"> </w:t>
            </w:r>
          </w:p>
        </w:tc>
        <w:tc>
          <w:tcPr>
            <w:tcW w:w="850" w:type="dxa"/>
            <w:shd w:val="clear" w:color="auto" w:fill="FFFFFF"/>
            <w:tcMar>
              <w:top w:w="0" w:type="dxa"/>
              <w:left w:w="108" w:type="dxa"/>
              <w:bottom w:w="0" w:type="dxa"/>
              <w:right w:w="108" w:type="dxa"/>
            </w:tcMar>
          </w:tcPr>
          <w:p w14:paraId="421010F2" w14:textId="77777777" w:rsidR="003E5685" w:rsidRPr="002F35E8" w:rsidRDefault="003E5685" w:rsidP="00D31235">
            <w:pPr>
              <w:keepNext/>
              <w:keepLines/>
              <w:jc w:val="center"/>
              <w:rPr>
                <w:rFonts w:ascii="Arial" w:eastAsia="Times New Roman" w:hAnsi="Arial" w:cs="Arial"/>
                <w:b/>
                <w:color w:val="000000"/>
                <w:sz w:val="18"/>
              </w:rPr>
            </w:pPr>
            <w:r w:rsidRPr="00F95E25">
              <w:rPr>
                <w:rFonts w:ascii="Arial" w:hAnsi="Arial" w:cs="Arial"/>
                <w:sz w:val="18"/>
                <w:szCs w:val="18"/>
                <w:highlight w:val="green"/>
              </w:rPr>
              <w:t>Yes</w:t>
            </w:r>
          </w:p>
        </w:tc>
        <w:tc>
          <w:tcPr>
            <w:tcW w:w="851" w:type="dxa"/>
            <w:shd w:val="clear" w:color="auto" w:fill="FFFFFF"/>
            <w:tcMar>
              <w:top w:w="0" w:type="dxa"/>
              <w:left w:w="108" w:type="dxa"/>
              <w:bottom w:w="0" w:type="dxa"/>
              <w:right w:w="108" w:type="dxa"/>
            </w:tcMar>
          </w:tcPr>
          <w:p w14:paraId="7D66E6DB" w14:textId="77777777" w:rsidR="003E5685" w:rsidRPr="002F35E8" w:rsidRDefault="003E5685" w:rsidP="00D31235">
            <w:pPr>
              <w:keepNext/>
              <w:keepLines/>
              <w:jc w:val="center"/>
              <w:rPr>
                <w:rFonts w:ascii="Arial" w:eastAsia="Times New Roman" w:hAnsi="Arial" w:cs="Arial"/>
                <w:b/>
                <w:color w:val="000000"/>
                <w:sz w:val="18"/>
              </w:rPr>
            </w:pPr>
            <w:r w:rsidRPr="00F95E25">
              <w:rPr>
                <w:rFonts w:ascii="Arial" w:hAnsi="Arial" w:cs="Arial"/>
                <w:sz w:val="18"/>
                <w:szCs w:val="18"/>
                <w:highlight w:val="green"/>
              </w:rPr>
              <w:t>N/A</w:t>
            </w:r>
          </w:p>
        </w:tc>
        <w:tc>
          <w:tcPr>
            <w:tcW w:w="1559" w:type="dxa"/>
            <w:shd w:val="clear" w:color="auto" w:fill="FFFFFF"/>
            <w:tcMar>
              <w:top w:w="0" w:type="dxa"/>
              <w:left w:w="108" w:type="dxa"/>
              <w:bottom w:w="0" w:type="dxa"/>
              <w:right w:w="108" w:type="dxa"/>
            </w:tcMar>
          </w:tcPr>
          <w:p w14:paraId="6FB362AE" w14:textId="77777777" w:rsidR="003E5685" w:rsidRPr="002F35E8" w:rsidRDefault="003E5685" w:rsidP="00D31235">
            <w:pPr>
              <w:keepNext/>
              <w:keepLines/>
              <w:rPr>
                <w:rFonts w:ascii="Arial" w:eastAsia="Times New Roman" w:hAnsi="Arial" w:cs="Arial"/>
                <w:b/>
                <w:color w:val="000000"/>
                <w:sz w:val="18"/>
              </w:rPr>
            </w:pPr>
            <w:r w:rsidRPr="00753581">
              <w:rPr>
                <w:rFonts w:ascii="Arial" w:hAnsi="Arial" w:cs="Arial"/>
                <w:sz w:val="18"/>
                <w:szCs w:val="24"/>
                <w:highlight w:val="green"/>
                <w:lang w:eastAsia="zh-CN"/>
              </w:rPr>
              <w:t xml:space="preserve">UE does not support FR2 high speed train scenario with simultaneous DL signals reception associated with two different QCL </w:t>
            </w:r>
            <w:proofErr w:type="spellStart"/>
            <w:r w:rsidRPr="00753581">
              <w:rPr>
                <w:rFonts w:ascii="Arial" w:hAnsi="Arial" w:cs="Arial"/>
                <w:sz w:val="18"/>
                <w:szCs w:val="24"/>
                <w:highlight w:val="green"/>
                <w:lang w:eastAsia="zh-CN"/>
              </w:rPr>
              <w:t>TypeD</w:t>
            </w:r>
            <w:proofErr w:type="spellEnd"/>
            <w:r w:rsidRPr="00753581">
              <w:rPr>
                <w:rFonts w:ascii="Arial" w:hAnsi="Arial" w:cs="Arial"/>
                <w:sz w:val="18"/>
                <w:szCs w:val="24"/>
                <w:highlight w:val="green"/>
                <w:lang w:eastAsia="zh-CN"/>
              </w:rPr>
              <w:t xml:space="preserve"> RSs</w:t>
            </w:r>
          </w:p>
        </w:tc>
        <w:tc>
          <w:tcPr>
            <w:tcW w:w="992" w:type="dxa"/>
            <w:shd w:val="clear" w:color="auto" w:fill="FFFFFF"/>
            <w:tcMar>
              <w:top w:w="0" w:type="dxa"/>
              <w:left w:w="108" w:type="dxa"/>
              <w:bottom w:w="0" w:type="dxa"/>
              <w:right w:w="108" w:type="dxa"/>
            </w:tcMar>
          </w:tcPr>
          <w:p w14:paraId="4FDDA89E" w14:textId="77777777" w:rsidR="003E5685" w:rsidRPr="002F35E8" w:rsidRDefault="003E5685" w:rsidP="00D31235">
            <w:pPr>
              <w:rPr>
                <w:rFonts w:ascii="Arial" w:eastAsia="Times New Roman" w:hAnsi="Arial" w:cs="Arial"/>
                <w:b/>
                <w:color w:val="000000"/>
                <w:sz w:val="18"/>
              </w:rPr>
            </w:pPr>
            <w:r w:rsidRPr="00F95E25">
              <w:rPr>
                <w:rFonts w:ascii="Arial" w:hAnsi="Arial" w:cs="Arial"/>
                <w:sz w:val="18"/>
                <w:szCs w:val="18"/>
                <w:highlight w:val="green"/>
              </w:rPr>
              <w:t>Per Band</w:t>
            </w:r>
          </w:p>
        </w:tc>
        <w:tc>
          <w:tcPr>
            <w:tcW w:w="709" w:type="dxa"/>
            <w:shd w:val="clear" w:color="auto" w:fill="FFFFFF"/>
            <w:tcMar>
              <w:top w:w="0" w:type="dxa"/>
              <w:left w:w="108" w:type="dxa"/>
              <w:bottom w:w="0" w:type="dxa"/>
              <w:right w:w="108" w:type="dxa"/>
            </w:tcMar>
          </w:tcPr>
          <w:p w14:paraId="059A9589" w14:textId="77777777" w:rsidR="003E5685" w:rsidRPr="002F35E8" w:rsidRDefault="003E5685" w:rsidP="00D31235">
            <w:pPr>
              <w:keepNext/>
              <w:keepLines/>
              <w:jc w:val="center"/>
              <w:rPr>
                <w:rFonts w:ascii="Arial" w:eastAsia="Times New Roman" w:hAnsi="Arial" w:cs="Arial"/>
                <w:b/>
                <w:color w:val="000000"/>
                <w:sz w:val="18"/>
              </w:rPr>
            </w:pPr>
            <w:r w:rsidRPr="00F95E25">
              <w:rPr>
                <w:rFonts w:ascii="Arial" w:hAnsi="Arial" w:cs="Arial"/>
                <w:sz w:val="18"/>
                <w:szCs w:val="18"/>
                <w:highlight w:val="green"/>
              </w:rPr>
              <w:t>No</w:t>
            </w:r>
          </w:p>
        </w:tc>
        <w:tc>
          <w:tcPr>
            <w:tcW w:w="709" w:type="dxa"/>
            <w:shd w:val="clear" w:color="auto" w:fill="FFFFFF"/>
            <w:tcMar>
              <w:top w:w="0" w:type="dxa"/>
              <w:left w:w="108" w:type="dxa"/>
              <w:bottom w:w="0" w:type="dxa"/>
              <w:right w:w="108" w:type="dxa"/>
            </w:tcMar>
          </w:tcPr>
          <w:p w14:paraId="16675DF9" w14:textId="77777777" w:rsidR="003E5685" w:rsidRPr="002F35E8" w:rsidRDefault="003E5685" w:rsidP="00D31235">
            <w:pPr>
              <w:keepNext/>
              <w:keepLines/>
              <w:jc w:val="center"/>
              <w:rPr>
                <w:rFonts w:ascii="Arial" w:eastAsia="Times New Roman" w:hAnsi="Arial" w:cs="Arial"/>
                <w:b/>
                <w:color w:val="000000"/>
                <w:sz w:val="18"/>
              </w:rPr>
            </w:pPr>
            <w:r w:rsidRPr="00F95E25">
              <w:rPr>
                <w:rFonts w:ascii="Arial" w:hAnsi="Arial" w:cs="Arial"/>
                <w:sz w:val="18"/>
                <w:szCs w:val="18"/>
                <w:highlight w:val="green"/>
              </w:rPr>
              <w:t>FR2 only</w:t>
            </w:r>
          </w:p>
        </w:tc>
        <w:tc>
          <w:tcPr>
            <w:tcW w:w="850" w:type="dxa"/>
            <w:shd w:val="clear" w:color="auto" w:fill="FFFFFF"/>
            <w:tcMar>
              <w:top w:w="0" w:type="dxa"/>
              <w:left w:w="108" w:type="dxa"/>
              <w:bottom w:w="0" w:type="dxa"/>
              <w:right w:w="108" w:type="dxa"/>
            </w:tcMar>
          </w:tcPr>
          <w:p w14:paraId="168CCB96" w14:textId="77777777" w:rsidR="003E5685" w:rsidRPr="002F35E8" w:rsidRDefault="003E5685" w:rsidP="00D31235">
            <w:pPr>
              <w:keepNext/>
              <w:keepLines/>
              <w:jc w:val="center"/>
              <w:rPr>
                <w:rFonts w:ascii="Arial" w:eastAsia="Times New Roman" w:hAnsi="Arial" w:cs="Arial"/>
                <w:b/>
                <w:color w:val="000000"/>
                <w:sz w:val="18"/>
              </w:rPr>
            </w:pPr>
            <w:r w:rsidRPr="00F95E25">
              <w:rPr>
                <w:rFonts w:ascii="Arial" w:hAnsi="Arial" w:cs="Arial"/>
                <w:sz w:val="18"/>
                <w:szCs w:val="18"/>
                <w:highlight w:val="green"/>
              </w:rPr>
              <w:t>N/A</w:t>
            </w:r>
          </w:p>
        </w:tc>
        <w:tc>
          <w:tcPr>
            <w:tcW w:w="2410" w:type="dxa"/>
            <w:shd w:val="clear" w:color="auto" w:fill="FFFFFF"/>
            <w:tcMar>
              <w:top w:w="0" w:type="dxa"/>
              <w:left w:w="108" w:type="dxa"/>
              <w:bottom w:w="0" w:type="dxa"/>
              <w:right w:w="108" w:type="dxa"/>
            </w:tcMar>
          </w:tcPr>
          <w:p w14:paraId="326B00D3" w14:textId="77777777" w:rsidR="003E5685" w:rsidRPr="00B141B0" w:rsidRDefault="003E5685" w:rsidP="00D31235">
            <w:pPr>
              <w:keepNext/>
              <w:keepLines/>
              <w:tabs>
                <w:tab w:val="left" w:pos="426"/>
              </w:tabs>
              <w:jc w:val="center"/>
              <w:outlineLvl w:val="0"/>
              <w:rPr>
                <w:rFonts w:ascii="Arial" w:hAnsi="Arial" w:cs="Arial"/>
                <w:sz w:val="18"/>
                <w:szCs w:val="18"/>
                <w:highlight w:val="green"/>
                <w:lang w:eastAsia="zh-CN"/>
              </w:rPr>
            </w:pPr>
            <w:r w:rsidRPr="00B141B0">
              <w:rPr>
                <w:rFonts w:ascii="Arial" w:hAnsi="Arial" w:cs="Arial"/>
                <w:sz w:val="18"/>
                <w:szCs w:val="18"/>
                <w:highlight w:val="green"/>
                <w:lang w:eastAsia="zh-CN"/>
              </w:rPr>
              <w:t>A single indication element is used to indicate for the components for 34-1.</w:t>
            </w:r>
          </w:p>
          <w:p w14:paraId="4E0B757E" w14:textId="77777777" w:rsidR="003E5685" w:rsidRPr="00F95E25" w:rsidRDefault="003E5685" w:rsidP="00D31235">
            <w:pPr>
              <w:keepNext/>
              <w:keepLines/>
              <w:tabs>
                <w:tab w:val="left" w:pos="426"/>
              </w:tabs>
              <w:jc w:val="center"/>
              <w:outlineLvl w:val="0"/>
              <w:rPr>
                <w:rFonts w:ascii="Arial" w:hAnsi="Arial" w:cs="Arial"/>
                <w:sz w:val="18"/>
                <w:szCs w:val="18"/>
                <w:highlight w:val="yellow"/>
                <w:lang w:eastAsia="zh-CN"/>
              </w:rPr>
            </w:pPr>
          </w:p>
          <w:p w14:paraId="28A7509F" w14:textId="77777777" w:rsidR="003E5685" w:rsidRPr="002F35E8" w:rsidRDefault="003E5685" w:rsidP="00D31235">
            <w:pPr>
              <w:keepNext/>
              <w:keepLines/>
              <w:jc w:val="center"/>
              <w:rPr>
                <w:rFonts w:ascii="Arial" w:eastAsia="Times New Roman" w:hAnsi="Arial" w:cs="Arial"/>
                <w:b/>
                <w:color w:val="000000"/>
                <w:sz w:val="18"/>
              </w:rPr>
            </w:pPr>
            <w:r w:rsidRPr="00D7249B">
              <w:rPr>
                <w:rFonts w:ascii="Arial" w:hAnsi="Arial" w:cs="Arial"/>
                <w:sz w:val="18"/>
                <w:szCs w:val="24"/>
                <w:highlight w:val="green"/>
                <w:lang w:eastAsia="zh-CN"/>
              </w:rPr>
              <w:t xml:space="preserve">The UE capability reported in this feature is applied when </w:t>
            </w:r>
            <w:r w:rsidRPr="00D7249B">
              <w:rPr>
                <w:rFonts w:ascii="Arial" w:hAnsi="Arial" w:cs="Arial"/>
                <w:i/>
                <w:iCs/>
                <w:sz w:val="18"/>
                <w:szCs w:val="24"/>
                <w:highlight w:val="green"/>
                <w:lang w:eastAsia="zh-CN"/>
              </w:rPr>
              <w:t>highSpeedDeploymentTypeFR2-r17</w:t>
            </w:r>
            <w:r w:rsidRPr="00D7249B">
              <w:rPr>
                <w:rFonts w:ascii="Arial" w:hAnsi="Arial" w:cs="Arial"/>
                <w:sz w:val="18"/>
                <w:szCs w:val="24"/>
                <w:highlight w:val="green"/>
                <w:lang w:eastAsia="zh-CN"/>
              </w:rPr>
              <w:t xml:space="preserve"> is configured by network as </w:t>
            </w:r>
            <w:r w:rsidRPr="00D7249B">
              <w:rPr>
                <w:rFonts w:ascii="Arial" w:hAnsi="Arial" w:cs="Arial"/>
                <w:i/>
                <w:iCs/>
                <w:sz w:val="18"/>
                <w:szCs w:val="24"/>
                <w:highlight w:val="green"/>
                <w:lang w:eastAsia="zh-CN"/>
              </w:rPr>
              <w:t>bidirectional</w:t>
            </w:r>
          </w:p>
        </w:tc>
        <w:tc>
          <w:tcPr>
            <w:tcW w:w="851" w:type="dxa"/>
            <w:shd w:val="clear" w:color="auto" w:fill="FFFFFF"/>
            <w:tcMar>
              <w:top w:w="0" w:type="dxa"/>
              <w:left w:w="108" w:type="dxa"/>
              <w:bottom w:w="0" w:type="dxa"/>
              <w:right w:w="108" w:type="dxa"/>
            </w:tcMar>
          </w:tcPr>
          <w:p w14:paraId="35CCA22E" w14:textId="77777777" w:rsidR="003E5685" w:rsidRPr="002F35E8" w:rsidRDefault="003E5685" w:rsidP="00D31235">
            <w:pPr>
              <w:keepNext/>
              <w:keepLines/>
              <w:jc w:val="center"/>
              <w:rPr>
                <w:rFonts w:ascii="Arial" w:eastAsia="Times New Roman" w:hAnsi="Arial" w:cs="Arial"/>
                <w:b/>
                <w:color w:val="000000"/>
                <w:sz w:val="18"/>
              </w:rPr>
            </w:pPr>
            <w:r w:rsidRPr="00F95E25">
              <w:rPr>
                <w:rFonts w:ascii="Arial" w:hAnsi="Arial" w:cs="Arial"/>
                <w:sz w:val="18"/>
                <w:szCs w:val="24"/>
                <w:highlight w:val="green"/>
                <w:lang w:eastAsia="zh-CN"/>
              </w:rPr>
              <w:t>Optional with capability </w:t>
            </w:r>
            <w:proofErr w:type="spellStart"/>
            <w:r w:rsidRPr="00F95E25">
              <w:rPr>
                <w:rFonts w:ascii="Arial" w:hAnsi="Arial" w:cs="Arial"/>
                <w:sz w:val="18"/>
                <w:szCs w:val="24"/>
                <w:highlight w:val="green"/>
                <w:lang w:eastAsia="zh-CN"/>
              </w:rPr>
              <w:t>signaling</w:t>
            </w:r>
            <w:proofErr w:type="spellEnd"/>
          </w:p>
        </w:tc>
      </w:tr>
    </w:tbl>
    <w:p w14:paraId="7C764CDA" w14:textId="77777777" w:rsidR="0041518E" w:rsidRPr="0041518E" w:rsidRDefault="0041518E" w:rsidP="0041518E">
      <w:pPr>
        <w:overflowPunct/>
        <w:autoSpaceDE/>
        <w:autoSpaceDN/>
        <w:adjustRightInd/>
        <w:spacing w:after="0"/>
        <w:textAlignment w:val="auto"/>
        <w:rPr>
          <w:rFonts w:eastAsia="SimSun"/>
          <w:szCs w:val="24"/>
          <w:u w:val="single"/>
          <w:lang w:val="en-US" w:eastAsia="zh-CN"/>
        </w:rPr>
      </w:pPr>
      <w:r w:rsidRPr="0041518E">
        <w:rPr>
          <w:rFonts w:eastAsia="SimSun"/>
          <w:szCs w:val="24"/>
          <w:u w:val="single"/>
          <w:lang w:val="en-US" w:eastAsia="zh-CN"/>
        </w:rPr>
        <w:t>Issue 1-1-2: UE features for CA</w:t>
      </w:r>
    </w:p>
    <w:p w14:paraId="3DBE92F6" w14:textId="77777777" w:rsidR="0041518E" w:rsidRPr="0041518E" w:rsidRDefault="0041518E" w:rsidP="0041518E">
      <w:pPr>
        <w:spacing w:after="0"/>
        <w:rPr>
          <w:szCs w:val="24"/>
          <w:highlight w:val="green"/>
          <w:lang w:eastAsia="zh-CN"/>
        </w:rPr>
      </w:pPr>
      <w:r w:rsidRPr="0041518E">
        <w:rPr>
          <w:rFonts w:hint="eastAsia"/>
          <w:szCs w:val="24"/>
          <w:highlight w:val="green"/>
          <w:lang w:eastAsia="zh-CN"/>
        </w:rPr>
        <w:t>A</w:t>
      </w:r>
      <w:r w:rsidRPr="0041518E">
        <w:rPr>
          <w:szCs w:val="24"/>
          <w:highlight w:val="green"/>
          <w:lang w:eastAsia="zh-CN"/>
        </w:rPr>
        <w:t xml:space="preserve">greement: </w:t>
      </w:r>
    </w:p>
    <w:tbl>
      <w:tblPr>
        <w:tblW w:w="157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992"/>
        <w:gridCol w:w="563"/>
        <w:gridCol w:w="1421"/>
        <w:gridCol w:w="2406"/>
        <w:gridCol w:w="567"/>
        <w:gridCol w:w="850"/>
        <w:gridCol w:w="851"/>
        <w:gridCol w:w="1559"/>
        <w:gridCol w:w="992"/>
        <w:gridCol w:w="709"/>
        <w:gridCol w:w="709"/>
        <w:gridCol w:w="850"/>
        <w:gridCol w:w="1418"/>
        <w:gridCol w:w="1843"/>
      </w:tblGrid>
      <w:tr w:rsidR="0041518E" w:rsidRPr="00637C23" w14:paraId="58242CFE" w14:textId="77777777" w:rsidTr="00D31235">
        <w:trPr>
          <w:trHeight w:val="4236"/>
        </w:trPr>
        <w:tc>
          <w:tcPr>
            <w:tcW w:w="992" w:type="dxa"/>
            <w:shd w:val="clear" w:color="auto" w:fill="FFFFFF"/>
          </w:tcPr>
          <w:p w14:paraId="15521ACB" w14:textId="77777777" w:rsidR="0041518E" w:rsidRPr="002F35E8" w:rsidRDefault="0041518E" w:rsidP="00D31235">
            <w:pPr>
              <w:keepNext/>
              <w:keepLines/>
              <w:jc w:val="center"/>
              <w:rPr>
                <w:rFonts w:ascii="Arial" w:eastAsia="Times New Roman" w:hAnsi="Arial" w:cs="Arial"/>
                <w:b/>
                <w:color w:val="000000"/>
                <w:sz w:val="18"/>
              </w:rPr>
            </w:pPr>
            <w:r>
              <w:rPr>
                <w:rFonts w:ascii="Arial" w:eastAsia="Times New Roman" w:hAnsi="Arial" w:cs="Arial"/>
                <w:b/>
                <w:color w:val="000000"/>
                <w:sz w:val="18"/>
              </w:rPr>
              <w:lastRenderedPageBreak/>
              <w:t>Features</w:t>
            </w:r>
          </w:p>
        </w:tc>
        <w:tc>
          <w:tcPr>
            <w:tcW w:w="563" w:type="dxa"/>
            <w:shd w:val="clear" w:color="auto" w:fill="FFFFFF"/>
            <w:tcMar>
              <w:top w:w="0" w:type="dxa"/>
              <w:left w:w="108" w:type="dxa"/>
              <w:bottom w:w="0" w:type="dxa"/>
              <w:right w:w="108" w:type="dxa"/>
            </w:tcMar>
            <w:hideMark/>
          </w:tcPr>
          <w:p w14:paraId="09DA9B0B" w14:textId="77777777" w:rsidR="0041518E" w:rsidRPr="00637C23" w:rsidRDefault="0041518E" w:rsidP="00D31235">
            <w:pPr>
              <w:keepNext/>
              <w:keepLines/>
              <w:jc w:val="center"/>
              <w:rPr>
                <w:rFonts w:ascii="Arial" w:eastAsia="Times New Roman" w:hAnsi="Arial" w:cs="Arial"/>
                <w:b/>
                <w:color w:val="000000"/>
                <w:sz w:val="18"/>
              </w:rPr>
            </w:pPr>
            <w:r w:rsidRPr="002F35E8">
              <w:rPr>
                <w:rFonts w:ascii="Arial" w:eastAsia="Times New Roman" w:hAnsi="Arial" w:cs="Arial"/>
                <w:b/>
                <w:color w:val="000000"/>
                <w:sz w:val="18"/>
              </w:rPr>
              <w:t>Index</w:t>
            </w:r>
          </w:p>
        </w:tc>
        <w:tc>
          <w:tcPr>
            <w:tcW w:w="1421" w:type="dxa"/>
            <w:shd w:val="clear" w:color="auto" w:fill="FFFFFF"/>
            <w:tcMar>
              <w:top w:w="0" w:type="dxa"/>
              <w:left w:w="108" w:type="dxa"/>
              <w:bottom w:w="0" w:type="dxa"/>
              <w:right w:w="108" w:type="dxa"/>
            </w:tcMar>
            <w:hideMark/>
          </w:tcPr>
          <w:p w14:paraId="227A9870" w14:textId="77777777" w:rsidR="0041518E" w:rsidRPr="00637C23" w:rsidRDefault="0041518E" w:rsidP="00D31235">
            <w:pPr>
              <w:keepNext/>
              <w:keepLines/>
              <w:jc w:val="center"/>
              <w:rPr>
                <w:rFonts w:ascii="Arial" w:eastAsia="Times New Roman" w:hAnsi="Arial" w:cs="Arial"/>
                <w:b/>
                <w:color w:val="000000"/>
                <w:sz w:val="18"/>
              </w:rPr>
            </w:pPr>
            <w:r w:rsidRPr="002F35E8">
              <w:rPr>
                <w:rFonts w:ascii="Arial" w:eastAsia="Times New Roman" w:hAnsi="Arial" w:cs="Arial"/>
                <w:b/>
                <w:color w:val="000000"/>
                <w:sz w:val="18"/>
              </w:rPr>
              <w:t>Feature group</w:t>
            </w:r>
          </w:p>
        </w:tc>
        <w:tc>
          <w:tcPr>
            <w:tcW w:w="2406" w:type="dxa"/>
            <w:shd w:val="clear" w:color="auto" w:fill="FFFFFF"/>
            <w:tcMar>
              <w:top w:w="0" w:type="dxa"/>
              <w:left w:w="108" w:type="dxa"/>
              <w:bottom w:w="0" w:type="dxa"/>
              <w:right w:w="108" w:type="dxa"/>
            </w:tcMar>
            <w:hideMark/>
          </w:tcPr>
          <w:p w14:paraId="5436D74E" w14:textId="77777777" w:rsidR="0041518E" w:rsidRPr="002F35E8" w:rsidRDefault="0041518E" w:rsidP="00D31235">
            <w:pPr>
              <w:jc w:val="center"/>
              <w:rPr>
                <w:rFonts w:ascii="Arial" w:eastAsia="Times New Roman" w:hAnsi="Arial" w:cs="Arial"/>
                <w:b/>
                <w:color w:val="000000"/>
                <w:sz w:val="18"/>
              </w:rPr>
            </w:pPr>
            <w:r w:rsidRPr="002F35E8">
              <w:rPr>
                <w:rFonts w:ascii="Arial" w:eastAsia="Times New Roman" w:hAnsi="Arial" w:cs="Arial"/>
                <w:b/>
                <w:color w:val="000000"/>
                <w:sz w:val="18"/>
              </w:rPr>
              <w:t>Components</w:t>
            </w:r>
          </w:p>
          <w:p w14:paraId="56EEA446" w14:textId="77777777" w:rsidR="0041518E" w:rsidRPr="00637C23" w:rsidRDefault="0041518E" w:rsidP="00D31235">
            <w:pPr>
              <w:keepNext/>
              <w:keepLines/>
              <w:jc w:val="center"/>
              <w:rPr>
                <w:rFonts w:ascii="Arial" w:eastAsia="Times New Roman" w:hAnsi="Arial" w:cs="Arial"/>
                <w:b/>
                <w:color w:val="000000"/>
                <w:sz w:val="18"/>
              </w:rPr>
            </w:pPr>
            <w:r w:rsidRPr="002F35E8">
              <w:rPr>
                <w:rFonts w:ascii="Arial" w:eastAsia="Times New Roman" w:hAnsi="Arial" w:cs="Arial"/>
                <w:b/>
                <w:color w:val="000000"/>
                <w:sz w:val="18"/>
              </w:rPr>
              <w:t> </w:t>
            </w:r>
          </w:p>
        </w:tc>
        <w:tc>
          <w:tcPr>
            <w:tcW w:w="567" w:type="dxa"/>
            <w:shd w:val="clear" w:color="auto" w:fill="FFFFFF"/>
            <w:tcMar>
              <w:top w:w="0" w:type="dxa"/>
              <w:left w:w="108" w:type="dxa"/>
              <w:bottom w:w="0" w:type="dxa"/>
              <w:right w:w="108" w:type="dxa"/>
            </w:tcMar>
            <w:hideMark/>
          </w:tcPr>
          <w:p w14:paraId="1C210293" w14:textId="77777777" w:rsidR="0041518E" w:rsidRPr="00637C23" w:rsidRDefault="0041518E" w:rsidP="00D31235">
            <w:pPr>
              <w:keepNext/>
              <w:keepLines/>
              <w:jc w:val="center"/>
              <w:rPr>
                <w:rFonts w:ascii="Arial" w:eastAsia="Times New Roman" w:hAnsi="Arial" w:cs="Arial"/>
                <w:b/>
                <w:color w:val="000000"/>
                <w:sz w:val="18"/>
              </w:rPr>
            </w:pPr>
            <w:r w:rsidRPr="002F35E8">
              <w:rPr>
                <w:rFonts w:ascii="Arial" w:eastAsia="Times New Roman" w:hAnsi="Arial" w:cs="Arial"/>
                <w:b/>
                <w:color w:val="000000"/>
                <w:sz w:val="18"/>
              </w:rPr>
              <w:t>Prerequisite feature groups</w:t>
            </w:r>
          </w:p>
        </w:tc>
        <w:tc>
          <w:tcPr>
            <w:tcW w:w="850" w:type="dxa"/>
            <w:shd w:val="clear" w:color="auto" w:fill="FFFFFF"/>
            <w:tcMar>
              <w:top w:w="0" w:type="dxa"/>
              <w:left w:w="108" w:type="dxa"/>
              <w:bottom w:w="0" w:type="dxa"/>
              <w:right w:w="108" w:type="dxa"/>
            </w:tcMar>
            <w:hideMark/>
          </w:tcPr>
          <w:p w14:paraId="396C7F85" w14:textId="77777777" w:rsidR="0041518E" w:rsidRPr="00637C23" w:rsidRDefault="0041518E" w:rsidP="00D31235">
            <w:pPr>
              <w:keepNext/>
              <w:keepLines/>
              <w:jc w:val="center"/>
              <w:rPr>
                <w:rFonts w:ascii="Arial" w:eastAsia="Times New Roman" w:hAnsi="Arial" w:cs="Arial"/>
                <w:b/>
                <w:color w:val="000000"/>
                <w:sz w:val="18"/>
              </w:rPr>
            </w:pPr>
            <w:r w:rsidRPr="002F35E8">
              <w:rPr>
                <w:rFonts w:ascii="Arial" w:eastAsia="Times New Roman" w:hAnsi="Arial" w:cs="Arial"/>
                <w:b/>
                <w:color w:val="000000"/>
                <w:sz w:val="18"/>
              </w:rPr>
              <w:t xml:space="preserve">Need for the </w:t>
            </w:r>
            <w:proofErr w:type="spellStart"/>
            <w:r w:rsidRPr="002F35E8">
              <w:rPr>
                <w:rFonts w:ascii="Arial" w:eastAsia="Times New Roman" w:hAnsi="Arial" w:cs="Arial"/>
                <w:b/>
                <w:color w:val="000000"/>
                <w:sz w:val="18"/>
              </w:rPr>
              <w:t>gNB</w:t>
            </w:r>
            <w:proofErr w:type="spellEnd"/>
            <w:r w:rsidRPr="002F35E8">
              <w:rPr>
                <w:rFonts w:ascii="Arial" w:eastAsia="Times New Roman" w:hAnsi="Arial" w:cs="Arial"/>
                <w:b/>
                <w:color w:val="000000"/>
                <w:sz w:val="18"/>
              </w:rPr>
              <w:t xml:space="preserve"> to know if the feature is supported</w:t>
            </w:r>
          </w:p>
        </w:tc>
        <w:tc>
          <w:tcPr>
            <w:tcW w:w="851" w:type="dxa"/>
            <w:shd w:val="clear" w:color="auto" w:fill="FFFFFF"/>
            <w:tcMar>
              <w:top w:w="0" w:type="dxa"/>
              <w:left w:w="108" w:type="dxa"/>
              <w:bottom w:w="0" w:type="dxa"/>
              <w:right w:w="108" w:type="dxa"/>
            </w:tcMar>
            <w:hideMark/>
          </w:tcPr>
          <w:p w14:paraId="1264DB0D" w14:textId="77777777" w:rsidR="0041518E" w:rsidRPr="00637C23" w:rsidRDefault="0041518E" w:rsidP="00D31235">
            <w:pPr>
              <w:keepNext/>
              <w:keepLines/>
              <w:jc w:val="center"/>
              <w:rPr>
                <w:rFonts w:ascii="Arial" w:eastAsia="Times New Roman" w:hAnsi="Arial" w:cs="Arial"/>
                <w:b/>
                <w:color w:val="000000"/>
                <w:sz w:val="18"/>
              </w:rPr>
            </w:pPr>
            <w:r w:rsidRPr="002F35E8">
              <w:rPr>
                <w:rFonts w:ascii="Arial" w:eastAsia="Times New Roman" w:hAnsi="Arial" w:cs="Arial"/>
                <w:b/>
                <w:color w:val="000000"/>
                <w:sz w:val="18"/>
              </w:rPr>
              <w:t>Applicable to the capability signalling exchange between UEs (V2X WI only)”.</w:t>
            </w:r>
          </w:p>
        </w:tc>
        <w:tc>
          <w:tcPr>
            <w:tcW w:w="1559" w:type="dxa"/>
            <w:shd w:val="clear" w:color="auto" w:fill="FFFFFF"/>
            <w:tcMar>
              <w:top w:w="0" w:type="dxa"/>
              <w:left w:w="108" w:type="dxa"/>
              <w:bottom w:w="0" w:type="dxa"/>
              <w:right w:w="108" w:type="dxa"/>
            </w:tcMar>
            <w:hideMark/>
          </w:tcPr>
          <w:p w14:paraId="42342B02" w14:textId="77777777" w:rsidR="0041518E" w:rsidRPr="00637C23" w:rsidRDefault="0041518E" w:rsidP="00D31235">
            <w:pPr>
              <w:keepNext/>
              <w:keepLines/>
              <w:rPr>
                <w:rFonts w:ascii="Arial" w:eastAsia="Times New Roman" w:hAnsi="Arial" w:cs="Arial"/>
                <w:b/>
                <w:color w:val="000000"/>
                <w:sz w:val="18"/>
              </w:rPr>
            </w:pPr>
            <w:r w:rsidRPr="002F35E8">
              <w:rPr>
                <w:rFonts w:ascii="Arial" w:eastAsia="Times New Roman" w:hAnsi="Arial" w:cs="Arial"/>
                <w:b/>
                <w:color w:val="000000"/>
                <w:sz w:val="18"/>
              </w:rPr>
              <w:t>Consequence if the feature is not supported by the UE</w:t>
            </w:r>
          </w:p>
        </w:tc>
        <w:tc>
          <w:tcPr>
            <w:tcW w:w="992" w:type="dxa"/>
            <w:shd w:val="clear" w:color="auto" w:fill="FFFFFF"/>
            <w:tcMar>
              <w:top w:w="0" w:type="dxa"/>
              <w:left w:w="108" w:type="dxa"/>
              <w:bottom w:w="0" w:type="dxa"/>
              <w:right w:w="108" w:type="dxa"/>
            </w:tcMar>
            <w:hideMark/>
          </w:tcPr>
          <w:p w14:paraId="6662C8C9" w14:textId="77777777" w:rsidR="0041518E" w:rsidRPr="002F35E8" w:rsidRDefault="0041518E" w:rsidP="00D31235">
            <w:pPr>
              <w:rPr>
                <w:rFonts w:ascii="Arial" w:eastAsia="Times New Roman" w:hAnsi="Arial" w:cs="Arial"/>
                <w:b/>
                <w:color w:val="000000"/>
                <w:sz w:val="18"/>
              </w:rPr>
            </w:pPr>
            <w:r w:rsidRPr="002F35E8">
              <w:rPr>
                <w:rFonts w:ascii="Arial" w:eastAsia="Times New Roman" w:hAnsi="Arial" w:cs="Arial"/>
                <w:b/>
                <w:color w:val="000000"/>
                <w:sz w:val="18"/>
              </w:rPr>
              <w:t>Type</w:t>
            </w:r>
          </w:p>
          <w:p w14:paraId="76BDB7C9" w14:textId="77777777" w:rsidR="0041518E" w:rsidRPr="00637C23" w:rsidRDefault="0041518E" w:rsidP="00D31235">
            <w:pPr>
              <w:keepNext/>
              <w:keepLines/>
              <w:rPr>
                <w:rFonts w:ascii="Arial" w:eastAsia="Times New Roman" w:hAnsi="Arial" w:cs="Arial"/>
                <w:b/>
                <w:color w:val="000000"/>
                <w:sz w:val="18"/>
              </w:rPr>
            </w:pPr>
            <w:r w:rsidRPr="002F35E8">
              <w:rPr>
                <w:rFonts w:ascii="Arial" w:eastAsia="Times New Roman" w:hAnsi="Arial" w:cs="Arial"/>
                <w:b/>
                <w:color w:val="000000"/>
                <w:sz w:val="18"/>
              </w:rPr>
              <w:t>(the ‘type’ definition from UE features should be based on the granularity of 1) Per UE or 2) Per Band or 3) Per BC or 4) Per FS or 5) Per FSPC)</w:t>
            </w:r>
          </w:p>
        </w:tc>
        <w:tc>
          <w:tcPr>
            <w:tcW w:w="709" w:type="dxa"/>
            <w:shd w:val="clear" w:color="auto" w:fill="FFFFFF"/>
            <w:tcMar>
              <w:top w:w="0" w:type="dxa"/>
              <w:left w:w="108" w:type="dxa"/>
              <w:bottom w:w="0" w:type="dxa"/>
              <w:right w:w="108" w:type="dxa"/>
            </w:tcMar>
            <w:hideMark/>
          </w:tcPr>
          <w:p w14:paraId="67408205" w14:textId="77777777" w:rsidR="0041518E" w:rsidRPr="00637C23" w:rsidRDefault="0041518E" w:rsidP="00D31235">
            <w:pPr>
              <w:keepNext/>
              <w:keepLines/>
              <w:jc w:val="center"/>
              <w:rPr>
                <w:rFonts w:ascii="Arial" w:eastAsia="Times New Roman" w:hAnsi="Arial" w:cs="Arial"/>
                <w:b/>
                <w:color w:val="000000"/>
                <w:sz w:val="18"/>
              </w:rPr>
            </w:pPr>
            <w:r w:rsidRPr="002F35E8">
              <w:rPr>
                <w:rFonts w:ascii="Arial" w:eastAsia="Times New Roman" w:hAnsi="Arial" w:cs="Arial"/>
                <w:b/>
                <w:color w:val="000000"/>
                <w:sz w:val="18"/>
              </w:rPr>
              <w:t>Need of FDD/TDD differentiation</w:t>
            </w:r>
          </w:p>
        </w:tc>
        <w:tc>
          <w:tcPr>
            <w:tcW w:w="709" w:type="dxa"/>
            <w:shd w:val="clear" w:color="auto" w:fill="FFFFFF"/>
            <w:tcMar>
              <w:top w:w="0" w:type="dxa"/>
              <w:left w:w="108" w:type="dxa"/>
              <w:bottom w:w="0" w:type="dxa"/>
              <w:right w:w="108" w:type="dxa"/>
            </w:tcMar>
            <w:hideMark/>
          </w:tcPr>
          <w:p w14:paraId="30C8D827" w14:textId="77777777" w:rsidR="0041518E" w:rsidRPr="00637C23" w:rsidRDefault="0041518E" w:rsidP="00D31235">
            <w:pPr>
              <w:keepNext/>
              <w:keepLines/>
              <w:jc w:val="center"/>
              <w:rPr>
                <w:rFonts w:ascii="Arial" w:eastAsia="Times New Roman" w:hAnsi="Arial" w:cs="Arial"/>
                <w:b/>
                <w:color w:val="000000"/>
                <w:sz w:val="18"/>
              </w:rPr>
            </w:pPr>
            <w:r w:rsidRPr="002F35E8">
              <w:rPr>
                <w:rFonts w:ascii="Arial" w:eastAsia="Times New Roman" w:hAnsi="Arial" w:cs="Arial"/>
                <w:b/>
                <w:color w:val="000000"/>
                <w:sz w:val="18"/>
              </w:rPr>
              <w:t>Need of FR1/FR2 differentiation</w:t>
            </w:r>
          </w:p>
        </w:tc>
        <w:tc>
          <w:tcPr>
            <w:tcW w:w="850" w:type="dxa"/>
            <w:shd w:val="clear" w:color="auto" w:fill="FFFFFF"/>
            <w:tcMar>
              <w:top w:w="0" w:type="dxa"/>
              <w:left w:w="108" w:type="dxa"/>
              <w:bottom w:w="0" w:type="dxa"/>
              <w:right w:w="108" w:type="dxa"/>
            </w:tcMar>
            <w:hideMark/>
          </w:tcPr>
          <w:p w14:paraId="24191DF2" w14:textId="77777777" w:rsidR="0041518E" w:rsidRPr="00637C23" w:rsidRDefault="0041518E" w:rsidP="00D31235">
            <w:pPr>
              <w:keepNext/>
              <w:keepLines/>
              <w:jc w:val="center"/>
              <w:rPr>
                <w:rFonts w:ascii="Arial" w:eastAsia="Times New Roman" w:hAnsi="Arial" w:cs="Arial"/>
                <w:b/>
                <w:color w:val="000000"/>
                <w:sz w:val="18"/>
              </w:rPr>
            </w:pPr>
            <w:r w:rsidRPr="002F35E8">
              <w:rPr>
                <w:rFonts w:ascii="Arial" w:eastAsia="Times New Roman" w:hAnsi="Arial" w:cs="Arial"/>
                <w:b/>
                <w:color w:val="000000"/>
                <w:sz w:val="18"/>
              </w:rPr>
              <w:t>Capability interpretation for mixture of FDD/TDD and/or FR1/FR2</w:t>
            </w:r>
          </w:p>
        </w:tc>
        <w:tc>
          <w:tcPr>
            <w:tcW w:w="1418" w:type="dxa"/>
            <w:shd w:val="clear" w:color="auto" w:fill="FFFFFF"/>
            <w:tcMar>
              <w:top w:w="0" w:type="dxa"/>
              <w:left w:w="108" w:type="dxa"/>
              <w:bottom w:w="0" w:type="dxa"/>
              <w:right w:w="108" w:type="dxa"/>
            </w:tcMar>
            <w:hideMark/>
          </w:tcPr>
          <w:p w14:paraId="729E9538" w14:textId="77777777" w:rsidR="0041518E" w:rsidRPr="00637C23" w:rsidRDefault="0041518E" w:rsidP="00D31235">
            <w:pPr>
              <w:keepNext/>
              <w:keepLines/>
              <w:jc w:val="center"/>
              <w:rPr>
                <w:rFonts w:ascii="Arial" w:eastAsia="Times New Roman" w:hAnsi="Arial" w:cs="Arial"/>
                <w:b/>
                <w:color w:val="000000"/>
                <w:sz w:val="18"/>
              </w:rPr>
            </w:pPr>
            <w:r w:rsidRPr="002F35E8">
              <w:rPr>
                <w:rFonts w:ascii="Arial" w:eastAsia="Times New Roman" w:hAnsi="Arial" w:cs="Arial"/>
                <w:b/>
                <w:color w:val="000000"/>
                <w:sz w:val="18"/>
              </w:rPr>
              <w:t>Note</w:t>
            </w:r>
          </w:p>
        </w:tc>
        <w:tc>
          <w:tcPr>
            <w:tcW w:w="1843" w:type="dxa"/>
            <w:shd w:val="clear" w:color="auto" w:fill="FFFFFF"/>
            <w:tcMar>
              <w:top w:w="0" w:type="dxa"/>
              <w:left w:w="108" w:type="dxa"/>
              <w:bottom w:w="0" w:type="dxa"/>
              <w:right w:w="108" w:type="dxa"/>
            </w:tcMar>
            <w:hideMark/>
          </w:tcPr>
          <w:p w14:paraId="48CF6A0C" w14:textId="77777777" w:rsidR="0041518E" w:rsidRPr="00637C23" w:rsidRDefault="0041518E" w:rsidP="00D31235">
            <w:pPr>
              <w:keepNext/>
              <w:keepLines/>
              <w:jc w:val="center"/>
              <w:rPr>
                <w:rFonts w:ascii="Arial" w:eastAsia="Times New Roman" w:hAnsi="Arial" w:cs="Arial"/>
                <w:b/>
                <w:color w:val="000000"/>
                <w:sz w:val="18"/>
              </w:rPr>
            </w:pPr>
            <w:r w:rsidRPr="002F35E8">
              <w:rPr>
                <w:rFonts w:ascii="Arial" w:eastAsia="Times New Roman" w:hAnsi="Arial" w:cs="Arial"/>
                <w:b/>
                <w:color w:val="000000"/>
                <w:sz w:val="18"/>
              </w:rPr>
              <w:t>Mandatory/Optional</w:t>
            </w:r>
          </w:p>
        </w:tc>
      </w:tr>
      <w:tr w:rsidR="0041518E" w:rsidRPr="00637C23" w14:paraId="5A92170A" w14:textId="77777777" w:rsidTr="00D31235">
        <w:trPr>
          <w:trHeight w:val="18"/>
        </w:trPr>
        <w:tc>
          <w:tcPr>
            <w:tcW w:w="992" w:type="dxa"/>
            <w:shd w:val="clear" w:color="auto" w:fill="FFFFFF"/>
          </w:tcPr>
          <w:p w14:paraId="7EDEF5EB" w14:textId="77777777" w:rsidR="0041518E" w:rsidRDefault="0041518E" w:rsidP="00D31235">
            <w:pPr>
              <w:keepNext/>
              <w:keepLines/>
              <w:jc w:val="center"/>
              <w:rPr>
                <w:rFonts w:ascii="Arial" w:eastAsia="Times New Roman" w:hAnsi="Arial" w:cs="Arial"/>
                <w:b/>
                <w:color w:val="000000"/>
                <w:sz w:val="18"/>
              </w:rPr>
            </w:pPr>
            <w:r w:rsidRPr="0078090D">
              <w:rPr>
                <w:rFonts w:ascii="Arial" w:hAnsi="Arial" w:cs="Arial"/>
                <w:sz w:val="18"/>
                <w:szCs w:val="18"/>
                <w:highlight w:val="green"/>
              </w:rPr>
              <w:t>34.NR_HST_FR2_enh</w:t>
            </w:r>
          </w:p>
        </w:tc>
        <w:tc>
          <w:tcPr>
            <w:tcW w:w="563" w:type="dxa"/>
            <w:shd w:val="clear" w:color="auto" w:fill="FFFFFF"/>
            <w:tcMar>
              <w:top w:w="0" w:type="dxa"/>
              <w:left w:w="108" w:type="dxa"/>
              <w:bottom w:w="0" w:type="dxa"/>
              <w:right w:w="108" w:type="dxa"/>
            </w:tcMar>
          </w:tcPr>
          <w:p w14:paraId="4A8D3CEB" w14:textId="77777777" w:rsidR="0041518E" w:rsidRPr="002F35E8" w:rsidRDefault="0041518E" w:rsidP="00D31235">
            <w:pPr>
              <w:keepNext/>
              <w:keepLines/>
              <w:jc w:val="center"/>
              <w:rPr>
                <w:rFonts w:ascii="Arial" w:eastAsia="Times New Roman" w:hAnsi="Arial" w:cs="Arial"/>
                <w:b/>
                <w:color w:val="000000"/>
                <w:sz w:val="18"/>
              </w:rPr>
            </w:pPr>
            <w:r w:rsidRPr="0078090D">
              <w:rPr>
                <w:rFonts w:ascii="Arial" w:hAnsi="Arial" w:cs="Arial"/>
                <w:sz w:val="18"/>
                <w:szCs w:val="18"/>
                <w:highlight w:val="green"/>
              </w:rPr>
              <w:t>34-2</w:t>
            </w:r>
          </w:p>
        </w:tc>
        <w:tc>
          <w:tcPr>
            <w:tcW w:w="1421" w:type="dxa"/>
            <w:shd w:val="clear" w:color="auto" w:fill="FFFFFF"/>
            <w:tcMar>
              <w:top w:w="0" w:type="dxa"/>
              <w:left w:w="108" w:type="dxa"/>
              <w:bottom w:w="0" w:type="dxa"/>
              <w:right w:w="108" w:type="dxa"/>
            </w:tcMar>
          </w:tcPr>
          <w:p w14:paraId="2766E9A6" w14:textId="77777777" w:rsidR="0041518E" w:rsidRPr="002F35E8" w:rsidRDefault="0041518E" w:rsidP="00D31235">
            <w:pPr>
              <w:keepNext/>
              <w:keepLines/>
              <w:jc w:val="center"/>
              <w:rPr>
                <w:rFonts w:ascii="Arial" w:eastAsia="Times New Roman" w:hAnsi="Arial" w:cs="Arial"/>
                <w:b/>
                <w:color w:val="000000"/>
                <w:sz w:val="18"/>
              </w:rPr>
            </w:pPr>
            <w:r w:rsidRPr="0078090D">
              <w:rPr>
                <w:rFonts w:ascii="Arial" w:hAnsi="Arial" w:cs="Arial"/>
                <w:sz w:val="18"/>
                <w:szCs w:val="18"/>
                <w:highlight w:val="green"/>
              </w:rPr>
              <w:t>Enhanced FR2 HST RRM requirements for intra-band CA and inter-frequency measurements in connected mode</w:t>
            </w:r>
          </w:p>
        </w:tc>
        <w:tc>
          <w:tcPr>
            <w:tcW w:w="2406" w:type="dxa"/>
            <w:shd w:val="clear" w:color="auto" w:fill="FFFFFF"/>
            <w:tcMar>
              <w:top w:w="0" w:type="dxa"/>
              <w:left w:w="108" w:type="dxa"/>
              <w:bottom w:w="0" w:type="dxa"/>
              <w:right w:w="108" w:type="dxa"/>
            </w:tcMar>
          </w:tcPr>
          <w:p w14:paraId="321E5CD2" w14:textId="77777777" w:rsidR="0041518E" w:rsidRPr="003144EC" w:rsidRDefault="0041518E" w:rsidP="00D31235">
            <w:pPr>
              <w:snapToGrid w:val="0"/>
              <w:spacing w:afterLines="50" w:after="120"/>
              <w:contextualSpacing/>
              <w:jc w:val="both"/>
              <w:rPr>
                <w:rFonts w:ascii="Arial" w:hAnsi="Arial" w:cs="Arial"/>
                <w:sz w:val="18"/>
                <w:szCs w:val="24"/>
                <w:lang w:eastAsia="zh-CN"/>
              </w:rPr>
            </w:pPr>
            <w:r w:rsidRPr="00D7249B">
              <w:rPr>
                <w:rFonts w:ascii="Arial" w:hAnsi="Arial" w:cs="Arial"/>
                <w:sz w:val="18"/>
                <w:szCs w:val="24"/>
                <w:highlight w:val="green"/>
                <w:lang w:eastAsia="zh-CN"/>
              </w:rPr>
              <w:t>1) Support of the RRM requirement for intra-band CA operation in connected mode to support FR2 high speed up to 350 km/h, as specified in TS 38.133</w:t>
            </w:r>
          </w:p>
          <w:p w14:paraId="51DBC41F" w14:textId="77777777" w:rsidR="0041518E" w:rsidRPr="002F35E8" w:rsidRDefault="0041518E" w:rsidP="00D31235">
            <w:pPr>
              <w:jc w:val="center"/>
              <w:rPr>
                <w:rFonts w:ascii="Arial" w:eastAsia="Times New Roman" w:hAnsi="Arial" w:cs="Arial"/>
                <w:b/>
                <w:color w:val="000000"/>
                <w:sz w:val="18"/>
              </w:rPr>
            </w:pPr>
            <w:r w:rsidRPr="00D7249B">
              <w:rPr>
                <w:rFonts w:ascii="Arial" w:hAnsi="Arial" w:cs="Arial"/>
                <w:sz w:val="18"/>
                <w:szCs w:val="18"/>
                <w:highlight w:val="green"/>
              </w:rPr>
              <w:t>2) Support of the RRM requirement for enhanced inter-frequency measurements in connected mode to support FR2 high speed up to 350 km/h, as specified in TS 38.133</w:t>
            </w:r>
          </w:p>
        </w:tc>
        <w:tc>
          <w:tcPr>
            <w:tcW w:w="567" w:type="dxa"/>
            <w:shd w:val="clear" w:color="auto" w:fill="FFFFFF"/>
            <w:tcMar>
              <w:top w:w="0" w:type="dxa"/>
              <w:left w:w="108" w:type="dxa"/>
              <w:bottom w:w="0" w:type="dxa"/>
              <w:right w:w="108" w:type="dxa"/>
            </w:tcMar>
          </w:tcPr>
          <w:p w14:paraId="76FFBF50" w14:textId="77777777" w:rsidR="0041518E" w:rsidRPr="002F35E8" w:rsidRDefault="0041518E" w:rsidP="00D31235">
            <w:pPr>
              <w:keepNext/>
              <w:keepLines/>
              <w:jc w:val="center"/>
              <w:rPr>
                <w:rFonts w:ascii="Arial" w:eastAsia="Times New Roman" w:hAnsi="Arial" w:cs="Arial"/>
                <w:b/>
                <w:color w:val="000000"/>
                <w:sz w:val="18"/>
              </w:rPr>
            </w:pPr>
            <w:r w:rsidRPr="0078090D">
              <w:rPr>
                <w:rFonts w:ascii="Arial" w:hAnsi="Arial" w:cs="Arial"/>
                <w:sz w:val="18"/>
                <w:szCs w:val="24"/>
                <w:highlight w:val="green"/>
                <w:lang w:eastAsia="zh-CN"/>
              </w:rPr>
              <w:t>22-1</w:t>
            </w:r>
          </w:p>
        </w:tc>
        <w:tc>
          <w:tcPr>
            <w:tcW w:w="850" w:type="dxa"/>
            <w:shd w:val="clear" w:color="auto" w:fill="FFFFFF"/>
            <w:tcMar>
              <w:top w:w="0" w:type="dxa"/>
              <w:left w:w="108" w:type="dxa"/>
              <w:bottom w:w="0" w:type="dxa"/>
              <w:right w:w="108" w:type="dxa"/>
            </w:tcMar>
          </w:tcPr>
          <w:p w14:paraId="4C5B4909" w14:textId="77777777" w:rsidR="0041518E" w:rsidRPr="002F35E8" w:rsidRDefault="0041518E" w:rsidP="00D31235">
            <w:pPr>
              <w:keepNext/>
              <w:keepLines/>
              <w:jc w:val="center"/>
              <w:rPr>
                <w:rFonts w:ascii="Arial" w:eastAsia="Times New Roman" w:hAnsi="Arial" w:cs="Arial"/>
                <w:b/>
                <w:color w:val="000000"/>
                <w:sz w:val="18"/>
              </w:rPr>
            </w:pPr>
            <w:r w:rsidRPr="0078090D">
              <w:rPr>
                <w:rFonts w:ascii="Arial" w:hAnsi="Arial" w:cs="Arial"/>
                <w:sz w:val="18"/>
                <w:szCs w:val="24"/>
                <w:highlight w:val="green"/>
                <w:lang w:eastAsia="zh-CN"/>
              </w:rPr>
              <w:t>Yes</w:t>
            </w:r>
          </w:p>
        </w:tc>
        <w:tc>
          <w:tcPr>
            <w:tcW w:w="851" w:type="dxa"/>
            <w:shd w:val="clear" w:color="auto" w:fill="FFFFFF"/>
            <w:tcMar>
              <w:top w:w="0" w:type="dxa"/>
              <w:left w:w="108" w:type="dxa"/>
              <w:bottom w:w="0" w:type="dxa"/>
              <w:right w:w="108" w:type="dxa"/>
            </w:tcMar>
          </w:tcPr>
          <w:p w14:paraId="650DCA8A" w14:textId="77777777" w:rsidR="0041518E" w:rsidRPr="002F35E8" w:rsidRDefault="0041518E" w:rsidP="00D31235">
            <w:pPr>
              <w:keepNext/>
              <w:keepLines/>
              <w:jc w:val="center"/>
              <w:rPr>
                <w:rFonts w:ascii="Arial" w:eastAsia="Times New Roman" w:hAnsi="Arial" w:cs="Arial"/>
                <w:b/>
                <w:color w:val="000000"/>
                <w:sz w:val="18"/>
              </w:rPr>
            </w:pPr>
            <w:r w:rsidRPr="0078090D">
              <w:rPr>
                <w:rFonts w:ascii="Arial" w:hAnsi="Arial" w:cs="Arial"/>
                <w:sz w:val="18"/>
                <w:szCs w:val="24"/>
                <w:highlight w:val="green"/>
                <w:lang w:eastAsia="zh-CN"/>
              </w:rPr>
              <w:t>N/A</w:t>
            </w:r>
          </w:p>
        </w:tc>
        <w:tc>
          <w:tcPr>
            <w:tcW w:w="1559" w:type="dxa"/>
            <w:shd w:val="clear" w:color="auto" w:fill="FFFFFF"/>
            <w:tcMar>
              <w:top w:w="0" w:type="dxa"/>
              <w:left w:w="108" w:type="dxa"/>
              <w:bottom w:w="0" w:type="dxa"/>
              <w:right w:w="108" w:type="dxa"/>
            </w:tcMar>
          </w:tcPr>
          <w:p w14:paraId="5D1FFC07" w14:textId="77777777" w:rsidR="0041518E" w:rsidRPr="002F35E8" w:rsidRDefault="0041518E" w:rsidP="00D31235">
            <w:pPr>
              <w:keepNext/>
              <w:keepLines/>
              <w:rPr>
                <w:rFonts w:ascii="Arial" w:eastAsia="Times New Roman" w:hAnsi="Arial" w:cs="Arial"/>
                <w:b/>
                <w:color w:val="000000"/>
                <w:sz w:val="18"/>
              </w:rPr>
            </w:pPr>
            <w:r w:rsidRPr="00D7249B">
              <w:rPr>
                <w:rFonts w:ascii="Arial" w:hAnsi="Arial" w:cs="Arial"/>
                <w:sz w:val="18"/>
                <w:szCs w:val="24"/>
                <w:highlight w:val="green"/>
                <w:lang w:eastAsia="zh-CN"/>
              </w:rPr>
              <w:t>The performance of intra-frequency measurement on SCC and/or inter-frequency measurements in connected mode for NR FR2 HST scenario cannot be guaranteed</w:t>
            </w:r>
          </w:p>
        </w:tc>
        <w:tc>
          <w:tcPr>
            <w:tcW w:w="992" w:type="dxa"/>
            <w:shd w:val="clear" w:color="auto" w:fill="FFFFFF"/>
            <w:tcMar>
              <w:top w:w="0" w:type="dxa"/>
              <w:left w:w="108" w:type="dxa"/>
              <w:bottom w:w="0" w:type="dxa"/>
              <w:right w:w="108" w:type="dxa"/>
            </w:tcMar>
          </w:tcPr>
          <w:p w14:paraId="2F1487F6" w14:textId="77777777" w:rsidR="0041518E" w:rsidRDefault="0041518E" w:rsidP="00D31235">
            <w:pPr>
              <w:rPr>
                <w:rFonts w:ascii="Arial" w:hAnsi="Arial" w:cs="Arial"/>
                <w:sz w:val="18"/>
                <w:szCs w:val="24"/>
                <w:lang w:eastAsia="zh-CN"/>
              </w:rPr>
            </w:pPr>
            <w:r w:rsidRPr="00D7249B">
              <w:rPr>
                <w:rFonts w:ascii="Arial" w:hAnsi="Arial" w:cs="Arial"/>
                <w:sz w:val="18"/>
                <w:szCs w:val="24"/>
                <w:highlight w:val="green"/>
                <w:lang w:eastAsia="zh-CN"/>
              </w:rPr>
              <w:t>Per Band</w:t>
            </w:r>
          </w:p>
          <w:p w14:paraId="41B0C607" w14:textId="77777777" w:rsidR="0041518E" w:rsidRPr="002F35E8" w:rsidRDefault="0041518E" w:rsidP="00D31235">
            <w:pPr>
              <w:snapToGrid w:val="0"/>
              <w:spacing w:after="120"/>
              <w:rPr>
                <w:rFonts w:ascii="Arial" w:eastAsia="Times New Roman" w:hAnsi="Arial" w:cs="Arial"/>
                <w:b/>
                <w:color w:val="000000"/>
                <w:sz w:val="18"/>
              </w:rPr>
            </w:pPr>
          </w:p>
        </w:tc>
        <w:tc>
          <w:tcPr>
            <w:tcW w:w="709" w:type="dxa"/>
            <w:shd w:val="clear" w:color="auto" w:fill="FFFFFF"/>
            <w:tcMar>
              <w:top w:w="0" w:type="dxa"/>
              <w:left w:w="108" w:type="dxa"/>
              <w:bottom w:w="0" w:type="dxa"/>
              <w:right w:w="108" w:type="dxa"/>
            </w:tcMar>
          </w:tcPr>
          <w:p w14:paraId="35A9D655" w14:textId="77777777" w:rsidR="0041518E" w:rsidRPr="002F35E8" w:rsidRDefault="0041518E" w:rsidP="00D31235">
            <w:pPr>
              <w:keepNext/>
              <w:keepLines/>
              <w:jc w:val="center"/>
              <w:rPr>
                <w:rFonts w:ascii="Arial" w:eastAsia="Times New Roman" w:hAnsi="Arial" w:cs="Arial"/>
                <w:b/>
                <w:color w:val="000000"/>
                <w:sz w:val="18"/>
              </w:rPr>
            </w:pPr>
            <w:r w:rsidRPr="0078090D">
              <w:rPr>
                <w:rFonts w:ascii="Arial" w:hAnsi="Arial" w:cs="Arial"/>
                <w:sz w:val="18"/>
                <w:szCs w:val="24"/>
                <w:highlight w:val="green"/>
                <w:lang w:eastAsia="zh-CN"/>
              </w:rPr>
              <w:t>No</w:t>
            </w:r>
          </w:p>
        </w:tc>
        <w:tc>
          <w:tcPr>
            <w:tcW w:w="709" w:type="dxa"/>
            <w:shd w:val="clear" w:color="auto" w:fill="FFFFFF"/>
            <w:tcMar>
              <w:top w:w="0" w:type="dxa"/>
              <w:left w:w="108" w:type="dxa"/>
              <w:bottom w:w="0" w:type="dxa"/>
              <w:right w:w="108" w:type="dxa"/>
            </w:tcMar>
          </w:tcPr>
          <w:p w14:paraId="4F9041E9" w14:textId="77777777" w:rsidR="0041518E" w:rsidRPr="002F35E8" w:rsidRDefault="0041518E" w:rsidP="00D31235">
            <w:pPr>
              <w:keepNext/>
              <w:keepLines/>
              <w:jc w:val="center"/>
              <w:rPr>
                <w:rFonts w:ascii="Arial" w:eastAsia="Times New Roman" w:hAnsi="Arial" w:cs="Arial"/>
                <w:b/>
                <w:color w:val="000000"/>
                <w:sz w:val="18"/>
              </w:rPr>
            </w:pPr>
            <w:r w:rsidRPr="0078090D">
              <w:rPr>
                <w:rFonts w:ascii="Arial" w:hAnsi="Arial" w:cs="Arial"/>
                <w:sz w:val="18"/>
                <w:szCs w:val="18"/>
                <w:highlight w:val="green"/>
              </w:rPr>
              <w:t>FR2 only</w:t>
            </w:r>
          </w:p>
        </w:tc>
        <w:tc>
          <w:tcPr>
            <w:tcW w:w="850" w:type="dxa"/>
            <w:shd w:val="clear" w:color="auto" w:fill="FFFFFF"/>
            <w:tcMar>
              <w:top w:w="0" w:type="dxa"/>
              <w:left w:w="108" w:type="dxa"/>
              <w:bottom w:w="0" w:type="dxa"/>
              <w:right w:w="108" w:type="dxa"/>
            </w:tcMar>
          </w:tcPr>
          <w:p w14:paraId="6C3D68F9" w14:textId="77777777" w:rsidR="0041518E" w:rsidRPr="002F35E8" w:rsidRDefault="0041518E" w:rsidP="00D31235">
            <w:pPr>
              <w:keepNext/>
              <w:keepLines/>
              <w:jc w:val="center"/>
              <w:rPr>
                <w:rFonts w:ascii="Arial" w:eastAsia="Times New Roman" w:hAnsi="Arial" w:cs="Arial"/>
                <w:b/>
                <w:color w:val="000000"/>
                <w:sz w:val="18"/>
              </w:rPr>
            </w:pPr>
            <w:r w:rsidRPr="0078090D">
              <w:rPr>
                <w:rFonts w:ascii="Arial" w:hAnsi="Arial" w:cs="Arial"/>
                <w:sz w:val="18"/>
                <w:szCs w:val="18"/>
                <w:highlight w:val="green"/>
              </w:rPr>
              <w:t>N/A</w:t>
            </w:r>
          </w:p>
        </w:tc>
        <w:tc>
          <w:tcPr>
            <w:tcW w:w="1418" w:type="dxa"/>
            <w:shd w:val="clear" w:color="auto" w:fill="FFFFFF"/>
            <w:tcMar>
              <w:top w:w="0" w:type="dxa"/>
              <w:left w:w="108" w:type="dxa"/>
              <w:bottom w:w="0" w:type="dxa"/>
              <w:right w:w="108" w:type="dxa"/>
            </w:tcMar>
          </w:tcPr>
          <w:p w14:paraId="0AF116CA" w14:textId="77777777" w:rsidR="0041518E" w:rsidRPr="002F35E8" w:rsidRDefault="0041518E" w:rsidP="00D31235">
            <w:pPr>
              <w:keepNext/>
              <w:keepLines/>
              <w:jc w:val="center"/>
              <w:rPr>
                <w:rFonts w:ascii="Arial" w:eastAsia="Times New Roman" w:hAnsi="Arial" w:cs="Arial"/>
                <w:b/>
                <w:color w:val="000000"/>
                <w:sz w:val="18"/>
              </w:rPr>
            </w:pPr>
          </w:p>
        </w:tc>
        <w:tc>
          <w:tcPr>
            <w:tcW w:w="1843" w:type="dxa"/>
            <w:shd w:val="clear" w:color="auto" w:fill="FFFFFF"/>
            <w:tcMar>
              <w:top w:w="0" w:type="dxa"/>
              <w:left w:w="108" w:type="dxa"/>
              <w:bottom w:w="0" w:type="dxa"/>
              <w:right w:w="108" w:type="dxa"/>
            </w:tcMar>
          </w:tcPr>
          <w:p w14:paraId="5E040073" w14:textId="77777777" w:rsidR="0041518E" w:rsidRPr="002F35E8" w:rsidRDefault="0041518E" w:rsidP="00D31235">
            <w:pPr>
              <w:keepNext/>
              <w:keepLines/>
              <w:jc w:val="center"/>
              <w:rPr>
                <w:rFonts w:ascii="Arial" w:eastAsia="Times New Roman" w:hAnsi="Arial" w:cs="Arial"/>
                <w:b/>
                <w:color w:val="000000"/>
                <w:sz w:val="18"/>
              </w:rPr>
            </w:pPr>
            <w:r w:rsidRPr="00D7249B">
              <w:rPr>
                <w:rFonts w:ascii="Arial" w:hAnsi="Arial" w:cs="Arial"/>
                <w:sz w:val="18"/>
                <w:szCs w:val="18"/>
                <w:highlight w:val="green"/>
              </w:rPr>
              <w:t xml:space="preserve">Optional with capability </w:t>
            </w:r>
            <w:proofErr w:type="spellStart"/>
            <w:r w:rsidRPr="00D7249B">
              <w:rPr>
                <w:rFonts w:ascii="Arial" w:hAnsi="Arial" w:cs="Arial"/>
                <w:sz w:val="18"/>
                <w:szCs w:val="18"/>
                <w:highlight w:val="green"/>
              </w:rPr>
              <w:t>signaling</w:t>
            </w:r>
            <w:proofErr w:type="spellEnd"/>
          </w:p>
        </w:tc>
      </w:tr>
      <w:tr w:rsidR="0041518E" w:rsidRPr="00637C23" w14:paraId="0821922E" w14:textId="77777777" w:rsidTr="00D31235">
        <w:trPr>
          <w:trHeight w:val="18"/>
        </w:trPr>
        <w:tc>
          <w:tcPr>
            <w:tcW w:w="992" w:type="dxa"/>
            <w:shd w:val="clear" w:color="auto" w:fill="FFFFFF"/>
          </w:tcPr>
          <w:p w14:paraId="318ABD9D" w14:textId="77777777" w:rsidR="0041518E" w:rsidRPr="0078090D" w:rsidRDefault="0041518E" w:rsidP="00D31235">
            <w:pPr>
              <w:keepNext/>
              <w:keepLines/>
              <w:jc w:val="center"/>
              <w:rPr>
                <w:rFonts w:ascii="Arial" w:hAnsi="Arial" w:cs="Arial"/>
                <w:sz w:val="18"/>
                <w:szCs w:val="18"/>
                <w:highlight w:val="green"/>
              </w:rPr>
            </w:pPr>
            <w:r w:rsidRPr="004F2BB7">
              <w:rPr>
                <w:rFonts w:ascii="Arial" w:hAnsi="Arial" w:cs="Arial"/>
                <w:sz w:val="18"/>
                <w:szCs w:val="18"/>
                <w:highlight w:val="green"/>
              </w:rPr>
              <w:t>34.NR_HST_FR2_enh</w:t>
            </w:r>
          </w:p>
        </w:tc>
        <w:tc>
          <w:tcPr>
            <w:tcW w:w="563" w:type="dxa"/>
            <w:shd w:val="clear" w:color="auto" w:fill="FFFFFF"/>
            <w:tcMar>
              <w:top w:w="0" w:type="dxa"/>
              <w:left w:w="108" w:type="dxa"/>
              <w:bottom w:w="0" w:type="dxa"/>
              <w:right w:w="108" w:type="dxa"/>
            </w:tcMar>
          </w:tcPr>
          <w:p w14:paraId="329907DA" w14:textId="77777777" w:rsidR="0041518E" w:rsidRPr="0078090D" w:rsidRDefault="0041518E" w:rsidP="00D31235">
            <w:pPr>
              <w:keepNext/>
              <w:keepLines/>
              <w:jc w:val="center"/>
              <w:rPr>
                <w:rFonts w:ascii="Arial" w:hAnsi="Arial" w:cs="Arial"/>
                <w:sz w:val="18"/>
                <w:szCs w:val="18"/>
                <w:highlight w:val="green"/>
              </w:rPr>
            </w:pPr>
            <w:r w:rsidRPr="004F2BB7">
              <w:rPr>
                <w:rFonts w:ascii="Arial" w:hAnsi="Arial" w:cs="Arial"/>
                <w:sz w:val="18"/>
                <w:szCs w:val="18"/>
                <w:highlight w:val="green"/>
              </w:rPr>
              <w:t>34-3</w:t>
            </w:r>
          </w:p>
        </w:tc>
        <w:tc>
          <w:tcPr>
            <w:tcW w:w="1421" w:type="dxa"/>
            <w:shd w:val="clear" w:color="auto" w:fill="FFFFFF"/>
            <w:tcMar>
              <w:top w:w="0" w:type="dxa"/>
              <w:left w:w="108" w:type="dxa"/>
              <w:bottom w:w="0" w:type="dxa"/>
              <w:right w:w="108" w:type="dxa"/>
            </w:tcMar>
          </w:tcPr>
          <w:p w14:paraId="33CF0B8A" w14:textId="77777777" w:rsidR="0041518E" w:rsidRPr="0078090D" w:rsidRDefault="0041518E" w:rsidP="00D31235">
            <w:pPr>
              <w:keepNext/>
              <w:keepLines/>
              <w:jc w:val="center"/>
              <w:rPr>
                <w:rFonts w:ascii="Arial" w:hAnsi="Arial" w:cs="Arial"/>
                <w:sz w:val="18"/>
                <w:szCs w:val="18"/>
                <w:highlight w:val="green"/>
              </w:rPr>
            </w:pPr>
            <w:r w:rsidRPr="004F2BB7">
              <w:rPr>
                <w:rFonts w:ascii="Arial" w:hAnsi="Arial" w:cs="Arial"/>
                <w:sz w:val="18"/>
                <w:szCs w:val="18"/>
                <w:highlight w:val="green"/>
              </w:rPr>
              <w:t>Enhanced FR2 HST RRM requirements for inter-frequency measurement in Idle and Inactive mode</w:t>
            </w:r>
          </w:p>
        </w:tc>
        <w:tc>
          <w:tcPr>
            <w:tcW w:w="2406" w:type="dxa"/>
            <w:shd w:val="clear" w:color="auto" w:fill="FFFFFF"/>
            <w:tcMar>
              <w:top w:w="0" w:type="dxa"/>
              <w:left w:w="108" w:type="dxa"/>
              <w:bottom w:w="0" w:type="dxa"/>
              <w:right w:w="108" w:type="dxa"/>
            </w:tcMar>
          </w:tcPr>
          <w:p w14:paraId="28FA82B4" w14:textId="77777777" w:rsidR="0041518E" w:rsidRPr="00D7249B" w:rsidRDefault="0041518E" w:rsidP="00D31235">
            <w:pPr>
              <w:snapToGrid w:val="0"/>
              <w:spacing w:afterLines="50" w:after="120"/>
              <w:contextualSpacing/>
              <w:jc w:val="both"/>
              <w:rPr>
                <w:rFonts w:ascii="Arial" w:hAnsi="Arial" w:cs="Arial"/>
                <w:sz w:val="18"/>
                <w:szCs w:val="24"/>
                <w:highlight w:val="green"/>
                <w:lang w:eastAsia="zh-CN"/>
              </w:rPr>
            </w:pPr>
            <w:r w:rsidRPr="004F2BB7">
              <w:rPr>
                <w:rFonts w:ascii="Arial" w:hAnsi="Arial" w:cs="Arial"/>
                <w:sz w:val="18"/>
                <w:szCs w:val="24"/>
                <w:highlight w:val="green"/>
                <w:lang w:eastAsia="zh-CN"/>
              </w:rPr>
              <w:t>Support of the RRM requirement for inter-frequency measurements in idle and Inactive mode to support FR2 high speed up to 350 km/h, as specified in TS 38.133</w:t>
            </w:r>
          </w:p>
        </w:tc>
        <w:tc>
          <w:tcPr>
            <w:tcW w:w="567" w:type="dxa"/>
            <w:shd w:val="clear" w:color="auto" w:fill="FFFFFF"/>
            <w:tcMar>
              <w:top w:w="0" w:type="dxa"/>
              <w:left w:w="108" w:type="dxa"/>
              <w:bottom w:w="0" w:type="dxa"/>
              <w:right w:w="108" w:type="dxa"/>
            </w:tcMar>
          </w:tcPr>
          <w:p w14:paraId="2D74F780" w14:textId="77777777" w:rsidR="0041518E" w:rsidRPr="0078090D" w:rsidRDefault="0041518E" w:rsidP="00D31235">
            <w:pPr>
              <w:keepNext/>
              <w:keepLines/>
              <w:jc w:val="center"/>
              <w:rPr>
                <w:rFonts w:ascii="Arial" w:hAnsi="Arial" w:cs="Arial"/>
                <w:sz w:val="18"/>
                <w:szCs w:val="24"/>
                <w:highlight w:val="green"/>
                <w:lang w:eastAsia="zh-CN"/>
              </w:rPr>
            </w:pPr>
            <w:r w:rsidRPr="004F2BB7">
              <w:rPr>
                <w:rFonts w:ascii="Arial" w:hAnsi="Arial" w:cs="Arial"/>
                <w:sz w:val="18"/>
                <w:szCs w:val="24"/>
                <w:highlight w:val="green"/>
                <w:lang w:eastAsia="zh-CN"/>
              </w:rPr>
              <w:t>22-1</w:t>
            </w:r>
          </w:p>
        </w:tc>
        <w:tc>
          <w:tcPr>
            <w:tcW w:w="850" w:type="dxa"/>
            <w:shd w:val="clear" w:color="auto" w:fill="FFFFFF"/>
            <w:tcMar>
              <w:top w:w="0" w:type="dxa"/>
              <w:left w:w="108" w:type="dxa"/>
              <w:bottom w:w="0" w:type="dxa"/>
              <w:right w:w="108" w:type="dxa"/>
            </w:tcMar>
          </w:tcPr>
          <w:p w14:paraId="7B47C79B" w14:textId="77777777" w:rsidR="0041518E" w:rsidRPr="0078090D" w:rsidRDefault="0041518E" w:rsidP="00D31235">
            <w:pPr>
              <w:keepNext/>
              <w:keepLines/>
              <w:jc w:val="center"/>
              <w:rPr>
                <w:rFonts w:ascii="Arial" w:hAnsi="Arial" w:cs="Arial"/>
                <w:sz w:val="18"/>
                <w:szCs w:val="24"/>
                <w:highlight w:val="green"/>
                <w:lang w:eastAsia="zh-CN"/>
              </w:rPr>
            </w:pPr>
            <w:r w:rsidRPr="004F2BB7">
              <w:rPr>
                <w:rFonts w:ascii="Arial" w:hAnsi="Arial" w:cs="Arial"/>
                <w:sz w:val="18"/>
                <w:szCs w:val="24"/>
                <w:highlight w:val="green"/>
                <w:lang w:eastAsia="zh-CN"/>
              </w:rPr>
              <w:t>No</w:t>
            </w:r>
          </w:p>
        </w:tc>
        <w:tc>
          <w:tcPr>
            <w:tcW w:w="851" w:type="dxa"/>
            <w:shd w:val="clear" w:color="auto" w:fill="FFFFFF"/>
            <w:tcMar>
              <w:top w:w="0" w:type="dxa"/>
              <w:left w:w="108" w:type="dxa"/>
              <w:bottom w:w="0" w:type="dxa"/>
              <w:right w:w="108" w:type="dxa"/>
            </w:tcMar>
          </w:tcPr>
          <w:p w14:paraId="0BC18AE9" w14:textId="77777777" w:rsidR="0041518E" w:rsidRPr="0078090D" w:rsidRDefault="0041518E" w:rsidP="00D31235">
            <w:pPr>
              <w:keepNext/>
              <w:keepLines/>
              <w:jc w:val="center"/>
              <w:rPr>
                <w:rFonts w:ascii="Arial" w:hAnsi="Arial" w:cs="Arial"/>
                <w:sz w:val="18"/>
                <w:szCs w:val="24"/>
                <w:highlight w:val="green"/>
                <w:lang w:eastAsia="zh-CN"/>
              </w:rPr>
            </w:pPr>
            <w:r w:rsidRPr="004F2BB7">
              <w:rPr>
                <w:rFonts w:ascii="Arial" w:hAnsi="Arial" w:cs="Arial"/>
                <w:sz w:val="18"/>
                <w:szCs w:val="24"/>
                <w:highlight w:val="green"/>
                <w:lang w:eastAsia="zh-CN"/>
              </w:rPr>
              <w:t>N/A</w:t>
            </w:r>
          </w:p>
        </w:tc>
        <w:tc>
          <w:tcPr>
            <w:tcW w:w="1559" w:type="dxa"/>
            <w:shd w:val="clear" w:color="auto" w:fill="FFFFFF"/>
            <w:tcMar>
              <w:top w:w="0" w:type="dxa"/>
              <w:left w:w="108" w:type="dxa"/>
              <w:bottom w:w="0" w:type="dxa"/>
              <w:right w:w="108" w:type="dxa"/>
            </w:tcMar>
          </w:tcPr>
          <w:p w14:paraId="1AFABB07" w14:textId="77777777" w:rsidR="0041518E" w:rsidRPr="00D7249B" w:rsidRDefault="0041518E" w:rsidP="00D31235">
            <w:pPr>
              <w:keepNext/>
              <w:keepLines/>
              <w:rPr>
                <w:rFonts w:ascii="Arial" w:hAnsi="Arial" w:cs="Arial"/>
                <w:sz w:val="18"/>
                <w:szCs w:val="24"/>
                <w:highlight w:val="green"/>
                <w:lang w:eastAsia="zh-CN"/>
              </w:rPr>
            </w:pPr>
            <w:r w:rsidRPr="00D7249B">
              <w:rPr>
                <w:rFonts w:ascii="Arial" w:hAnsi="Arial" w:cs="Arial"/>
                <w:sz w:val="18"/>
                <w:szCs w:val="18"/>
                <w:highlight w:val="green"/>
              </w:rPr>
              <w:t>The performance of inter-frequency measurement in idle and Inactive mode for FR2 HST scenario cannot be guaranteed</w:t>
            </w:r>
          </w:p>
        </w:tc>
        <w:tc>
          <w:tcPr>
            <w:tcW w:w="992" w:type="dxa"/>
            <w:shd w:val="clear" w:color="auto" w:fill="FFFFFF"/>
            <w:tcMar>
              <w:top w:w="0" w:type="dxa"/>
              <w:left w:w="108" w:type="dxa"/>
              <w:bottom w:w="0" w:type="dxa"/>
              <w:right w:w="108" w:type="dxa"/>
            </w:tcMar>
          </w:tcPr>
          <w:p w14:paraId="1FE5BFBB" w14:textId="73E64DFB" w:rsidR="0041518E" w:rsidRPr="00D7249B" w:rsidRDefault="00667311" w:rsidP="00D31235">
            <w:pPr>
              <w:rPr>
                <w:rFonts w:ascii="Arial" w:hAnsi="Arial" w:cs="Arial"/>
                <w:sz w:val="18"/>
                <w:szCs w:val="24"/>
                <w:highlight w:val="green"/>
                <w:lang w:eastAsia="zh-CN"/>
              </w:rPr>
            </w:pPr>
            <w:r w:rsidRPr="00393114">
              <w:rPr>
                <w:rFonts w:ascii="Arial" w:hAnsi="Arial" w:cs="Arial"/>
                <w:sz w:val="16"/>
                <w:highlight w:val="green"/>
              </w:rPr>
              <w:t>N/A</w:t>
            </w:r>
          </w:p>
        </w:tc>
        <w:tc>
          <w:tcPr>
            <w:tcW w:w="709" w:type="dxa"/>
            <w:shd w:val="clear" w:color="auto" w:fill="FFFFFF"/>
            <w:tcMar>
              <w:top w:w="0" w:type="dxa"/>
              <w:left w:w="108" w:type="dxa"/>
              <w:bottom w:w="0" w:type="dxa"/>
              <w:right w:w="108" w:type="dxa"/>
            </w:tcMar>
          </w:tcPr>
          <w:p w14:paraId="4BF927A6" w14:textId="77777777" w:rsidR="0041518E" w:rsidRPr="0078090D" w:rsidRDefault="0041518E" w:rsidP="00D31235">
            <w:pPr>
              <w:keepNext/>
              <w:keepLines/>
              <w:jc w:val="center"/>
              <w:rPr>
                <w:rFonts w:ascii="Arial" w:hAnsi="Arial" w:cs="Arial"/>
                <w:sz w:val="18"/>
                <w:szCs w:val="24"/>
                <w:highlight w:val="green"/>
                <w:lang w:eastAsia="zh-CN"/>
              </w:rPr>
            </w:pPr>
            <w:r w:rsidRPr="004F2BB7">
              <w:rPr>
                <w:rFonts w:ascii="Arial" w:hAnsi="Arial" w:cs="Arial"/>
                <w:sz w:val="18"/>
                <w:szCs w:val="24"/>
                <w:highlight w:val="green"/>
                <w:lang w:eastAsia="zh-CN"/>
              </w:rPr>
              <w:t>No</w:t>
            </w:r>
          </w:p>
        </w:tc>
        <w:tc>
          <w:tcPr>
            <w:tcW w:w="709" w:type="dxa"/>
            <w:shd w:val="clear" w:color="auto" w:fill="FFFFFF"/>
            <w:tcMar>
              <w:top w:w="0" w:type="dxa"/>
              <w:left w:w="108" w:type="dxa"/>
              <w:bottom w:w="0" w:type="dxa"/>
              <w:right w:w="108" w:type="dxa"/>
            </w:tcMar>
          </w:tcPr>
          <w:p w14:paraId="3072E66B" w14:textId="77777777" w:rsidR="0041518E" w:rsidRPr="0078090D" w:rsidRDefault="0041518E" w:rsidP="00D31235">
            <w:pPr>
              <w:keepNext/>
              <w:keepLines/>
              <w:jc w:val="center"/>
              <w:rPr>
                <w:rFonts w:ascii="Arial" w:hAnsi="Arial" w:cs="Arial"/>
                <w:sz w:val="18"/>
                <w:szCs w:val="18"/>
                <w:highlight w:val="green"/>
              </w:rPr>
            </w:pPr>
            <w:r w:rsidRPr="004F2BB7">
              <w:rPr>
                <w:rFonts w:ascii="Arial" w:hAnsi="Arial" w:cs="Arial"/>
                <w:sz w:val="18"/>
                <w:szCs w:val="18"/>
                <w:highlight w:val="green"/>
              </w:rPr>
              <w:t>FR2 only</w:t>
            </w:r>
          </w:p>
        </w:tc>
        <w:tc>
          <w:tcPr>
            <w:tcW w:w="850" w:type="dxa"/>
            <w:shd w:val="clear" w:color="auto" w:fill="FFFFFF"/>
            <w:tcMar>
              <w:top w:w="0" w:type="dxa"/>
              <w:left w:w="108" w:type="dxa"/>
              <w:bottom w:w="0" w:type="dxa"/>
              <w:right w:w="108" w:type="dxa"/>
            </w:tcMar>
          </w:tcPr>
          <w:p w14:paraId="42FE6BEA" w14:textId="77777777" w:rsidR="0041518E" w:rsidRPr="0078090D" w:rsidRDefault="0041518E" w:rsidP="00D31235">
            <w:pPr>
              <w:keepNext/>
              <w:keepLines/>
              <w:jc w:val="center"/>
              <w:rPr>
                <w:rFonts w:ascii="Arial" w:hAnsi="Arial" w:cs="Arial"/>
                <w:sz w:val="18"/>
                <w:szCs w:val="18"/>
                <w:highlight w:val="green"/>
              </w:rPr>
            </w:pPr>
            <w:r w:rsidRPr="004F2BB7">
              <w:rPr>
                <w:rFonts w:ascii="Arial" w:hAnsi="Arial" w:cs="Arial"/>
                <w:sz w:val="18"/>
                <w:szCs w:val="18"/>
                <w:highlight w:val="green"/>
              </w:rPr>
              <w:t>N/A</w:t>
            </w:r>
          </w:p>
        </w:tc>
        <w:tc>
          <w:tcPr>
            <w:tcW w:w="1418" w:type="dxa"/>
            <w:shd w:val="clear" w:color="auto" w:fill="FFFFFF"/>
            <w:tcMar>
              <w:top w:w="0" w:type="dxa"/>
              <w:left w:w="108" w:type="dxa"/>
              <w:bottom w:w="0" w:type="dxa"/>
              <w:right w:w="108" w:type="dxa"/>
            </w:tcMar>
          </w:tcPr>
          <w:p w14:paraId="357ED011" w14:textId="77777777" w:rsidR="0041518E" w:rsidRPr="002F35E8" w:rsidRDefault="0041518E" w:rsidP="00D31235">
            <w:pPr>
              <w:keepNext/>
              <w:keepLines/>
              <w:jc w:val="center"/>
              <w:rPr>
                <w:rFonts w:ascii="Arial" w:eastAsia="Times New Roman" w:hAnsi="Arial" w:cs="Arial"/>
                <w:b/>
                <w:color w:val="000000"/>
                <w:sz w:val="18"/>
              </w:rPr>
            </w:pPr>
          </w:p>
        </w:tc>
        <w:tc>
          <w:tcPr>
            <w:tcW w:w="1843" w:type="dxa"/>
            <w:shd w:val="clear" w:color="auto" w:fill="FFFFFF"/>
            <w:tcMar>
              <w:top w:w="0" w:type="dxa"/>
              <w:left w:w="108" w:type="dxa"/>
              <w:bottom w:w="0" w:type="dxa"/>
              <w:right w:w="108" w:type="dxa"/>
            </w:tcMar>
          </w:tcPr>
          <w:p w14:paraId="5D00F0C5" w14:textId="77777777" w:rsidR="0041518E" w:rsidRPr="00D7249B" w:rsidRDefault="0041518E" w:rsidP="00D31235">
            <w:pPr>
              <w:keepNext/>
              <w:keepLines/>
              <w:jc w:val="center"/>
              <w:rPr>
                <w:rFonts w:ascii="Arial" w:hAnsi="Arial" w:cs="Arial"/>
                <w:sz w:val="18"/>
                <w:szCs w:val="18"/>
                <w:highlight w:val="green"/>
              </w:rPr>
            </w:pPr>
            <w:r w:rsidRPr="004F2BB7">
              <w:rPr>
                <w:rFonts w:ascii="Arial" w:hAnsi="Arial" w:cs="Arial"/>
                <w:sz w:val="18"/>
                <w:szCs w:val="18"/>
                <w:highlight w:val="green"/>
              </w:rPr>
              <w:t xml:space="preserve">Optional without capability </w:t>
            </w:r>
            <w:proofErr w:type="spellStart"/>
            <w:r w:rsidRPr="004F2BB7">
              <w:rPr>
                <w:rFonts w:ascii="Arial" w:hAnsi="Arial" w:cs="Arial"/>
                <w:sz w:val="18"/>
                <w:szCs w:val="18"/>
                <w:highlight w:val="green"/>
              </w:rPr>
              <w:t>signaling</w:t>
            </w:r>
            <w:proofErr w:type="spellEnd"/>
          </w:p>
        </w:tc>
      </w:tr>
    </w:tbl>
    <w:p w14:paraId="54806A5D" w14:textId="77777777" w:rsidR="003E5685" w:rsidRPr="003E5685" w:rsidRDefault="003E5685" w:rsidP="003E5685">
      <w:pPr>
        <w:pStyle w:val="afb"/>
        <w:shd w:val="clear" w:color="auto" w:fill="FFFFFF"/>
        <w:spacing w:before="0" w:beforeAutospacing="0" w:after="0" w:afterAutospacing="0"/>
        <w:rPr>
          <w:rFonts w:ascii="Times New Roman" w:hAnsi="Times New Roman" w:cs="Times New Roman"/>
          <w:color w:val="000000"/>
          <w:sz w:val="20"/>
          <w:szCs w:val="20"/>
          <w:lang w:val="en-GB"/>
        </w:rPr>
      </w:pPr>
    </w:p>
    <w:p w14:paraId="1D318886" w14:textId="4D26E4A8" w:rsidR="003E5685" w:rsidRPr="003E5685" w:rsidRDefault="0041518E" w:rsidP="003E5685">
      <w:pPr>
        <w:overflowPunct/>
        <w:autoSpaceDE/>
        <w:autoSpaceDN/>
        <w:adjustRightInd/>
        <w:spacing w:after="0"/>
        <w:textAlignment w:val="auto"/>
        <w:rPr>
          <w:rFonts w:eastAsia="SimSun"/>
          <w:szCs w:val="24"/>
          <w:u w:val="single"/>
          <w:lang w:val="en-US" w:eastAsia="zh-CN"/>
        </w:rPr>
      </w:pPr>
      <w:r w:rsidRPr="0041518E">
        <w:rPr>
          <w:rFonts w:eastAsia="SimSun"/>
          <w:szCs w:val="24"/>
          <w:u w:val="single"/>
          <w:lang w:val="en-US" w:eastAsia="zh-CN"/>
        </w:rPr>
        <w:lastRenderedPageBreak/>
        <w:t>Issue 1-1-3: UE features for enhanced MAC CE</w:t>
      </w:r>
    </w:p>
    <w:p w14:paraId="4FD6CC27" w14:textId="4A808ABC" w:rsidR="00FE5A37" w:rsidRPr="00667311" w:rsidRDefault="00667311" w:rsidP="00667311">
      <w:pPr>
        <w:spacing w:after="0"/>
        <w:rPr>
          <w:szCs w:val="24"/>
          <w:highlight w:val="green"/>
          <w:lang w:eastAsia="zh-CN"/>
        </w:rPr>
      </w:pPr>
      <w:r w:rsidRPr="0041518E">
        <w:rPr>
          <w:rFonts w:hint="eastAsia"/>
          <w:szCs w:val="24"/>
          <w:highlight w:val="green"/>
          <w:lang w:eastAsia="zh-CN"/>
        </w:rPr>
        <w:t>A</w:t>
      </w:r>
      <w:r w:rsidRPr="0041518E">
        <w:rPr>
          <w:szCs w:val="24"/>
          <w:highlight w:val="green"/>
          <w:lang w:eastAsia="zh-CN"/>
        </w:rPr>
        <w:t xml:space="preserve">greement: </w:t>
      </w:r>
    </w:p>
    <w:tbl>
      <w:tblPr>
        <w:tblW w:w="15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992"/>
        <w:gridCol w:w="850"/>
        <w:gridCol w:w="1134"/>
        <w:gridCol w:w="2122"/>
        <w:gridCol w:w="851"/>
        <w:gridCol w:w="850"/>
        <w:gridCol w:w="851"/>
        <w:gridCol w:w="1559"/>
        <w:gridCol w:w="992"/>
        <w:gridCol w:w="709"/>
        <w:gridCol w:w="709"/>
        <w:gridCol w:w="850"/>
        <w:gridCol w:w="1701"/>
        <w:gridCol w:w="993"/>
      </w:tblGrid>
      <w:tr w:rsidR="00667311" w:rsidRPr="006C0355" w14:paraId="1032FB11" w14:textId="77777777" w:rsidTr="00D31235">
        <w:trPr>
          <w:trHeight w:val="18"/>
        </w:trPr>
        <w:tc>
          <w:tcPr>
            <w:tcW w:w="992" w:type="dxa"/>
            <w:shd w:val="clear" w:color="auto" w:fill="FFFFFF"/>
          </w:tcPr>
          <w:p w14:paraId="36D12CEA" w14:textId="77777777" w:rsidR="00667311" w:rsidRPr="006C0355" w:rsidRDefault="00667311" w:rsidP="00D31235">
            <w:pPr>
              <w:keepNext/>
              <w:keepLines/>
              <w:jc w:val="center"/>
              <w:rPr>
                <w:rFonts w:ascii="Arial" w:eastAsia="Times New Roman" w:hAnsi="Arial" w:cs="Arial"/>
                <w:b/>
                <w:color w:val="000000"/>
                <w:sz w:val="16"/>
              </w:rPr>
            </w:pPr>
            <w:r w:rsidRPr="006C0355">
              <w:rPr>
                <w:rFonts w:ascii="Arial" w:eastAsia="Times New Roman" w:hAnsi="Arial" w:cs="Arial"/>
                <w:b/>
                <w:color w:val="000000"/>
                <w:sz w:val="16"/>
              </w:rPr>
              <w:t>Features</w:t>
            </w:r>
          </w:p>
        </w:tc>
        <w:tc>
          <w:tcPr>
            <w:tcW w:w="850" w:type="dxa"/>
            <w:shd w:val="clear" w:color="auto" w:fill="FFFFFF"/>
            <w:tcMar>
              <w:top w:w="0" w:type="dxa"/>
              <w:left w:w="108" w:type="dxa"/>
              <w:bottom w:w="0" w:type="dxa"/>
              <w:right w:w="108" w:type="dxa"/>
            </w:tcMar>
            <w:hideMark/>
          </w:tcPr>
          <w:p w14:paraId="11B4D6F7" w14:textId="77777777" w:rsidR="00667311" w:rsidRPr="006C0355" w:rsidRDefault="00667311" w:rsidP="00D31235">
            <w:pPr>
              <w:keepNext/>
              <w:keepLines/>
              <w:jc w:val="center"/>
              <w:rPr>
                <w:rFonts w:ascii="Arial" w:eastAsia="Times New Roman" w:hAnsi="Arial" w:cs="Arial"/>
                <w:b/>
                <w:color w:val="000000"/>
                <w:sz w:val="16"/>
              </w:rPr>
            </w:pPr>
            <w:r w:rsidRPr="006C0355">
              <w:rPr>
                <w:rFonts w:ascii="Arial" w:eastAsia="Times New Roman" w:hAnsi="Arial" w:cs="Arial"/>
                <w:b/>
                <w:color w:val="000000"/>
                <w:sz w:val="16"/>
              </w:rPr>
              <w:t>Index</w:t>
            </w:r>
          </w:p>
        </w:tc>
        <w:tc>
          <w:tcPr>
            <w:tcW w:w="1134" w:type="dxa"/>
            <w:shd w:val="clear" w:color="auto" w:fill="FFFFFF"/>
            <w:tcMar>
              <w:top w:w="0" w:type="dxa"/>
              <w:left w:w="108" w:type="dxa"/>
              <w:bottom w:w="0" w:type="dxa"/>
              <w:right w:w="108" w:type="dxa"/>
            </w:tcMar>
            <w:hideMark/>
          </w:tcPr>
          <w:p w14:paraId="61A77FEB" w14:textId="77777777" w:rsidR="00667311" w:rsidRPr="006C0355" w:rsidRDefault="00667311" w:rsidP="00D31235">
            <w:pPr>
              <w:keepNext/>
              <w:keepLines/>
              <w:jc w:val="center"/>
              <w:rPr>
                <w:rFonts w:ascii="Arial" w:eastAsia="Times New Roman" w:hAnsi="Arial" w:cs="Arial"/>
                <w:b/>
                <w:color w:val="000000"/>
                <w:sz w:val="16"/>
              </w:rPr>
            </w:pPr>
            <w:r w:rsidRPr="006C0355">
              <w:rPr>
                <w:rFonts w:ascii="Arial" w:eastAsia="Times New Roman" w:hAnsi="Arial" w:cs="Arial"/>
                <w:b/>
                <w:color w:val="000000"/>
                <w:sz w:val="16"/>
              </w:rPr>
              <w:t>Feature group</w:t>
            </w:r>
          </w:p>
        </w:tc>
        <w:tc>
          <w:tcPr>
            <w:tcW w:w="2122" w:type="dxa"/>
            <w:shd w:val="clear" w:color="auto" w:fill="FFFFFF"/>
            <w:tcMar>
              <w:top w:w="0" w:type="dxa"/>
              <w:left w:w="108" w:type="dxa"/>
              <w:bottom w:w="0" w:type="dxa"/>
              <w:right w:w="108" w:type="dxa"/>
            </w:tcMar>
            <w:hideMark/>
          </w:tcPr>
          <w:p w14:paraId="71E3516E" w14:textId="77777777" w:rsidR="00667311" w:rsidRPr="006C0355" w:rsidRDefault="00667311" w:rsidP="00D31235">
            <w:pPr>
              <w:jc w:val="center"/>
              <w:rPr>
                <w:rFonts w:ascii="Arial" w:eastAsia="Times New Roman" w:hAnsi="Arial" w:cs="Arial"/>
                <w:b/>
                <w:color w:val="000000"/>
                <w:sz w:val="16"/>
              </w:rPr>
            </w:pPr>
            <w:r w:rsidRPr="006C0355">
              <w:rPr>
                <w:rFonts w:ascii="Arial" w:eastAsia="Times New Roman" w:hAnsi="Arial" w:cs="Arial"/>
                <w:b/>
                <w:color w:val="000000"/>
                <w:sz w:val="16"/>
              </w:rPr>
              <w:t>Components</w:t>
            </w:r>
          </w:p>
          <w:p w14:paraId="38B7DADA" w14:textId="77777777" w:rsidR="00667311" w:rsidRPr="006C0355" w:rsidRDefault="00667311" w:rsidP="00D31235">
            <w:pPr>
              <w:keepNext/>
              <w:keepLines/>
              <w:jc w:val="center"/>
              <w:rPr>
                <w:rFonts w:ascii="Arial" w:eastAsia="Times New Roman" w:hAnsi="Arial" w:cs="Arial"/>
                <w:b/>
                <w:color w:val="000000"/>
                <w:sz w:val="16"/>
              </w:rPr>
            </w:pPr>
            <w:r w:rsidRPr="006C0355">
              <w:rPr>
                <w:rFonts w:ascii="Arial" w:eastAsia="Times New Roman" w:hAnsi="Arial" w:cs="Arial"/>
                <w:b/>
                <w:color w:val="000000"/>
                <w:sz w:val="16"/>
              </w:rPr>
              <w:t> </w:t>
            </w:r>
          </w:p>
        </w:tc>
        <w:tc>
          <w:tcPr>
            <w:tcW w:w="851" w:type="dxa"/>
            <w:shd w:val="clear" w:color="auto" w:fill="FFFFFF"/>
            <w:tcMar>
              <w:top w:w="0" w:type="dxa"/>
              <w:left w:w="108" w:type="dxa"/>
              <w:bottom w:w="0" w:type="dxa"/>
              <w:right w:w="108" w:type="dxa"/>
            </w:tcMar>
            <w:hideMark/>
          </w:tcPr>
          <w:p w14:paraId="0053BAA3" w14:textId="77777777" w:rsidR="00667311" w:rsidRPr="006C0355" w:rsidRDefault="00667311" w:rsidP="00D31235">
            <w:pPr>
              <w:keepNext/>
              <w:keepLines/>
              <w:jc w:val="center"/>
              <w:rPr>
                <w:rFonts w:ascii="Arial" w:eastAsia="Times New Roman" w:hAnsi="Arial" w:cs="Arial"/>
                <w:b/>
                <w:color w:val="000000"/>
                <w:sz w:val="16"/>
              </w:rPr>
            </w:pPr>
            <w:r w:rsidRPr="006C0355">
              <w:rPr>
                <w:rFonts w:ascii="Arial" w:eastAsia="Times New Roman" w:hAnsi="Arial" w:cs="Arial"/>
                <w:b/>
                <w:color w:val="000000"/>
                <w:sz w:val="16"/>
              </w:rPr>
              <w:t>Prerequisite feature groups</w:t>
            </w:r>
          </w:p>
        </w:tc>
        <w:tc>
          <w:tcPr>
            <w:tcW w:w="850" w:type="dxa"/>
            <w:shd w:val="clear" w:color="auto" w:fill="FFFFFF"/>
            <w:tcMar>
              <w:top w:w="0" w:type="dxa"/>
              <w:left w:w="108" w:type="dxa"/>
              <w:bottom w:w="0" w:type="dxa"/>
              <w:right w:w="108" w:type="dxa"/>
            </w:tcMar>
            <w:hideMark/>
          </w:tcPr>
          <w:p w14:paraId="272B9FBC" w14:textId="77777777" w:rsidR="00667311" w:rsidRPr="006C0355" w:rsidRDefault="00667311" w:rsidP="00D31235">
            <w:pPr>
              <w:keepNext/>
              <w:keepLines/>
              <w:jc w:val="center"/>
              <w:rPr>
                <w:rFonts w:ascii="Arial" w:eastAsia="Times New Roman" w:hAnsi="Arial" w:cs="Arial"/>
                <w:b/>
                <w:color w:val="000000"/>
                <w:sz w:val="16"/>
              </w:rPr>
            </w:pPr>
            <w:r w:rsidRPr="006C0355">
              <w:rPr>
                <w:rFonts w:ascii="Arial" w:eastAsia="Times New Roman" w:hAnsi="Arial" w:cs="Arial"/>
                <w:b/>
                <w:color w:val="000000"/>
                <w:sz w:val="16"/>
              </w:rPr>
              <w:t xml:space="preserve">Need for the </w:t>
            </w:r>
            <w:proofErr w:type="spellStart"/>
            <w:r w:rsidRPr="006C0355">
              <w:rPr>
                <w:rFonts w:ascii="Arial" w:eastAsia="Times New Roman" w:hAnsi="Arial" w:cs="Arial"/>
                <w:b/>
                <w:color w:val="000000"/>
                <w:sz w:val="16"/>
              </w:rPr>
              <w:t>gNB</w:t>
            </w:r>
            <w:proofErr w:type="spellEnd"/>
            <w:r w:rsidRPr="006C0355">
              <w:rPr>
                <w:rFonts w:ascii="Arial" w:eastAsia="Times New Roman" w:hAnsi="Arial" w:cs="Arial"/>
                <w:b/>
                <w:color w:val="000000"/>
                <w:sz w:val="16"/>
              </w:rPr>
              <w:t xml:space="preserve"> to know if the feature is supported</w:t>
            </w:r>
          </w:p>
        </w:tc>
        <w:tc>
          <w:tcPr>
            <w:tcW w:w="851" w:type="dxa"/>
            <w:shd w:val="clear" w:color="auto" w:fill="FFFFFF"/>
            <w:tcMar>
              <w:top w:w="0" w:type="dxa"/>
              <w:left w:w="108" w:type="dxa"/>
              <w:bottom w:w="0" w:type="dxa"/>
              <w:right w:w="108" w:type="dxa"/>
            </w:tcMar>
            <w:hideMark/>
          </w:tcPr>
          <w:p w14:paraId="4F9BC2B1" w14:textId="77777777" w:rsidR="00667311" w:rsidRPr="006C0355" w:rsidRDefault="00667311" w:rsidP="00D31235">
            <w:pPr>
              <w:keepNext/>
              <w:keepLines/>
              <w:jc w:val="center"/>
              <w:rPr>
                <w:rFonts w:ascii="Arial" w:eastAsia="Times New Roman" w:hAnsi="Arial" w:cs="Arial"/>
                <w:b/>
                <w:color w:val="000000"/>
                <w:sz w:val="16"/>
              </w:rPr>
            </w:pPr>
            <w:r w:rsidRPr="006C0355">
              <w:rPr>
                <w:rFonts w:ascii="Arial" w:eastAsia="Times New Roman" w:hAnsi="Arial" w:cs="Arial"/>
                <w:b/>
                <w:color w:val="000000"/>
                <w:sz w:val="16"/>
              </w:rPr>
              <w:t>Applicable to the capability signalling exchange between UEs (V2X WI only)”.</w:t>
            </w:r>
          </w:p>
        </w:tc>
        <w:tc>
          <w:tcPr>
            <w:tcW w:w="1559" w:type="dxa"/>
            <w:shd w:val="clear" w:color="auto" w:fill="FFFFFF"/>
            <w:tcMar>
              <w:top w:w="0" w:type="dxa"/>
              <w:left w:w="108" w:type="dxa"/>
              <w:bottom w:w="0" w:type="dxa"/>
              <w:right w:w="108" w:type="dxa"/>
            </w:tcMar>
            <w:hideMark/>
          </w:tcPr>
          <w:p w14:paraId="2588EEE6" w14:textId="77777777" w:rsidR="00667311" w:rsidRPr="006C0355" w:rsidRDefault="00667311" w:rsidP="00D31235">
            <w:pPr>
              <w:keepNext/>
              <w:keepLines/>
              <w:rPr>
                <w:rFonts w:ascii="Arial" w:eastAsia="Times New Roman" w:hAnsi="Arial" w:cs="Arial"/>
                <w:b/>
                <w:color w:val="000000"/>
                <w:sz w:val="16"/>
              </w:rPr>
            </w:pPr>
            <w:r w:rsidRPr="006C0355">
              <w:rPr>
                <w:rFonts w:ascii="Arial" w:eastAsia="Times New Roman" w:hAnsi="Arial" w:cs="Arial"/>
                <w:b/>
                <w:color w:val="000000"/>
                <w:sz w:val="16"/>
              </w:rPr>
              <w:t>Consequence if the feature is not supported by the UE</w:t>
            </w:r>
          </w:p>
        </w:tc>
        <w:tc>
          <w:tcPr>
            <w:tcW w:w="992" w:type="dxa"/>
            <w:shd w:val="clear" w:color="auto" w:fill="FFFFFF"/>
            <w:tcMar>
              <w:top w:w="0" w:type="dxa"/>
              <w:left w:w="108" w:type="dxa"/>
              <w:bottom w:w="0" w:type="dxa"/>
              <w:right w:w="108" w:type="dxa"/>
            </w:tcMar>
            <w:hideMark/>
          </w:tcPr>
          <w:p w14:paraId="1141A4EE" w14:textId="77777777" w:rsidR="00667311" w:rsidRPr="006C0355" w:rsidRDefault="00667311" w:rsidP="00D31235">
            <w:pPr>
              <w:rPr>
                <w:rFonts w:ascii="Arial" w:eastAsia="Times New Roman" w:hAnsi="Arial" w:cs="Arial"/>
                <w:b/>
                <w:color w:val="000000"/>
                <w:sz w:val="16"/>
              </w:rPr>
            </w:pPr>
            <w:r w:rsidRPr="006C0355">
              <w:rPr>
                <w:rFonts w:ascii="Arial" w:eastAsia="Times New Roman" w:hAnsi="Arial" w:cs="Arial"/>
                <w:b/>
                <w:color w:val="000000"/>
                <w:sz w:val="16"/>
              </w:rPr>
              <w:t>Type</w:t>
            </w:r>
          </w:p>
          <w:p w14:paraId="1E60FADB" w14:textId="77777777" w:rsidR="00667311" w:rsidRPr="006C0355" w:rsidRDefault="00667311" w:rsidP="00D31235">
            <w:pPr>
              <w:keepNext/>
              <w:keepLines/>
              <w:rPr>
                <w:rFonts w:ascii="Arial" w:eastAsia="Times New Roman" w:hAnsi="Arial" w:cs="Arial"/>
                <w:b/>
                <w:color w:val="000000"/>
                <w:sz w:val="16"/>
              </w:rPr>
            </w:pPr>
            <w:r w:rsidRPr="006C0355">
              <w:rPr>
                <w:rFonts w:ascii="Arial" w:eastAsia="Times New Roman" w:hAnsi="Arial" w:cs="Arial"/>
                <w:b/>
                <w:color w:val="000000"/>
                <w:sz w:val="16"/>
              </w:rPr>
              <w:t>(the ‘type’ definition from UE features should be based on the granularity of 1) Per UE or 2) Per Band or 3) Per BC or 4) Per FS or 5) Per FSPC)</w:t>
            </w:r>
          </w:p>
        </w:tc>
        <w:tc>
          <w:tcPr>
            <w:tcW w:w="709" w:type="dxa"/>
            <w:shd w:val="clear" w:color="auto" w:fill="FFFFFF"/>
            <w:tcMar>
              <w:top w:w="0" w:type="dxa"/>
              <w:left w:w="108" w:type="dxa"/>
              <w:bottom w:w="0" w:type="dxa"/>
              <w:right w:w="108" w:type="dxa"/>
            </w:tcMar>
            <w:hideMark/>
          </w:tcPr>
          <w:p w14:paraId="09846679" w14:textId="77777777" w:rsidR="00667311" w:rsidRPr="006C0355" w:rsidRDefault="00667311" w:rsidP="00D31235">
            <w:pPr>
              <w:keepNext/>
              <w:keepLines/>
              <w:jc w:val="center"/>
              <w:rPr>
                <w:rFonts w:ascii="Arial" w:eastAsia="Times New Roman" w:hAnsi="Arial" w:cs="Arial"/>
                <w:b/>
                <w:color w:val="000000"/>
                <w:sz w:val="16"/>
              </w:rPr>
            </w:pPr>
            <w:r w:rsidRPr="006C0355">
              <w:rPr>
                <w:rFonts w:ascii="Arial" w:eastAsia="Times New Roman" w:hAnsi="Arial" w:cs="Arial"/>
                <w:b/>
                <w:color w:val="000000"/>
                <w:sz w:val="16"/>
              </w:rPr>
              <w:t>Need of FDD/TDD differentiation</w:t>
            </w:r>
          </w:p>
        </w:tc>
        <w:tc>
          <w:tcPr>
            <w:tcW w:w="709" w:type="dxa"/>
            <w:shd w:val="clear" w:color="auto" w:fill="FFFFFF"/>
            <w:tcMar>
              <w:top w:w="0" w:type="dxa"/>
              <w:left w:w="108" w:type="dxa"/>
              <w:bottom w:w="0" w:type="dxa"/>
              <w:right w:w="108" w:type="dxa"/>
            </w:tcMar>
            <w:hideMark/>
          </w:tcPr>
          <w:p w14:paraId="375BEB4D" w14:textId="77777777" w:rsidR="00667311" w:rsidRPr="006C0355" w:rsidRDefault="00667311" w:rsidP="00D31235">
            <w:pPr>
              <w:keepNext/>
              <w:keepLines/>
              <w:jc w:val="center"/>
              <w:rPr>
                <w:rFonts w:ascii="Arial" w:eastAsia="Times New Roman" w:hAnsi="Arial" w:cs="Arial"/>
                <w:b/>
                <w:color w:val="000000"/>
                <w:sz w:val="16"/>
              </w:rPr>
            </w:pPr>
            <w:r w:rsidRPr="006C0355">
              <w:rPr>
                <w:rFonts w:ascii="Arial" w:eastAsia="Times New Roman" w:hAnsi="Arial" w:cs="Arial"/>
                <w:b/>
                <w:color w:val="000000"/>
                <w:sz w:val="16"/>
              </w:rPr>
              <w:t>Need of FR1/FR2 differentiation</w:t>
            </w:r>
          </w:p>
        </w:tc>
        <w:tc>
          <w:tcPr>
            <w:tcW w:w="850" w:type="dxa"/>
            <w:shd w:val="clear" w:color="auto" w:fill="FFFFFF"/>
            <w:tcMar>
              <w:top w:w="0" w:type="dxa"/>
              <w:left w:w="108" w:type="dxa"/>
              <w:bottom w:w="0" w:type="dxa"/>
              <w:right w:w="108" w:type="dxa"/>
            </w:tcMar>
            <w:hideMark/>
          </w:tcPr>
          <w:p w14:paraId="5C5EBD6A" w14:textId="77777777" w:rsidR="00667311" w:rsidRPr="006C0355" w:rsidRDefault="00667311" w:rsidP="00D31235">
            <w:pPr>
              <w:keepNext/>
              <w:keepLines/>
              <w:jc w:val="center"/>
              <w:rPr>
                <w:rFonts w:ascii="Arial" w:eastAsia="Times New Roman" w:hAnsi="Arial" w:cs="Arial"/>
                <w:b/>
                <w:color w:val="000000"/>
                <w:sz w:val="16"/>
              </w:rPr>
            </w:pPr>
            <w:r w:rsidRPr="006C0355">
              <w:rPr>
                <w:rFonts w:ascii="Arial" w:eastAsia="Times New Roman" w:hAnsi="Arial" w:cs="Arial"/>
                <w:b/>
                <w:color w:val="000000"/>
                <w:sz w:val="16"/>
              </w:rPr>
              <w:t>Capability interpretation for mixture of FDD/TDD and/or FR1/FR2</w:t>
            </w:r>
          </w:p>
        </w:tc>
        <w:tc>
          <w:tcPr>
            <w:tcW w:w="1701" w:type="dxa"/>
            <w:shd w:val="clear" w:color="auto" w:fill="FFFFFF"/>
            <w:tcMar>
              <w:top w:w="0" w:type="dxa"/>
              <w:left w:w="108" w:type="dxa"/>
              <w:bottom w:w="0" w:type="dxa"/>
              <w:right w:w="108" w:type="dxa"/>
            </w:tcMar>
            <w:hideMark/>
          </w:tcPr>
          <w:p w14:paraId="3995808C" w14:textId="77777777" w:rsidR="00667311" w:rsidRPr="006C0355" w:rsidRDefault="00667311" w:rsidP="00D31235">
            <w:pPr>
              <w:keepNext/>
              <w:keepLines/>
              <w:jc w:val="center"/>
              <w:rPr>
                <w:rFonts w:ascii="Arial" w:eastAsia="Times New Roman" w:hAnsi="Arial" w:cs="Arial"/>
                <w:b/>
                <w:color w:val="000000"/>
                <w:sz w:val="16"/>
              </w:rPr>
            </w:pPr>
            <w:r w:rsidRPr="006C0355">
              <w:rPr>
                <w:rFonts w:ascii="Arial" w:eastAsia="Times New Roman" w:hAnsi="Arial" w:cs="Arial"/>
                <w:b/>
                <w:color w:val="000000"/>
                <w:sz w:val="16"/>
              </w:rPr>
              <w:t>Note</w:t>
            </w:r>
          </w:p>
        </w:tc>
        <w:tc>
          <w:tcPr>
            <w:tcW w:w="993" w:type="dxa"/>
            <w:shd w:val="clear" w:color="auto" w:fill="FFFFFF"/>
            <w:tcMar>
              <w:top w:w="0" w:type="dxa"/>
              <w:left w:w="108" w:type="dxa"/>
              <w:bottom w:w="0" w:type="dxa"/>
              <w:right w:w="108" w:type="dxa"/>
            </w:tcMar>
            <w:hideMark/>
          </w:tcPr>
          <w:p w14:paraId="37714A0F" w14:textId="77777777" w:rsidR="00667311" w:rsidRPr="006C0355" w:rsidRDefault="00667311" w:rsidP="00D31235">
            <w:pPr>
              <w:keepNext/>
              <w:keepLines/>
              <w:jc w:val="center"/>
              <w:rPr>
                <w:rFonts w:ascii="Arial" w:eastAsia="Times New Roman" w:hAnsi="Arial" w:cs="Arial"/>
                <w:b/>
                <w:color w:val="000000"/>
                <w:sz w:val="16"/>
              </w:rPr>
            </w:pPr>
            <w:r w:rsidRPr="006C0355">
              <w:rPr>
                <w:rFonts w:ascii="Arial" w:eastAsia="Times New Roman" w:hAnsi="Arial" w:cs="Arial"/>
                <w:b/>
                <w:color w:val="000000"/>
                <w:sz w:val="16"/>
              </w:rPr>
              <w:t>Mandatory/Optional</w:t>
            </w:r>
          </w:p>
        </w:tc>
      </w:tr>
      <w:tr w:rsidR="00667311" w:rsidRPr="006C0355" w14:paraId="641BA40E" w14:textId="77777777" w:rsidTr="00D31235">
        <w:trPr>
          <w:trHeight w:val="18"/>
        </w:trPr>
        <w:tc>
          <w:tcPr>
            <w:tcW w:w="992" w:type="dxa"/>
            <w:shd w:val="clear" w:color="auto" w:fill="FFFFFF"/>
          </w:tcPr>
          <w:p w14:paraId="0ED677F2" w14:textId="77777777" w:rsidR="00667311" w:rsidRPr="006C0355" w:rsidRDefault="00667311" w:rsidP="00D31235">
            <w:pPr>
              <w:keepNext/>
              <w:keepLines/>
              <w:jc w:val="center"/>
              <w:rPr>
                <w:rFonts w:ascii="Arial" w:eastAsia="Times New Roman" w:hAnsi="Arial" w:cs="Arial"/>
                <w:b/>
                <w:color w:val="000000"/>
                <w:sz w:val="16"/>
              </w:rPr>
            </w:pPr>
            <w:r w:rsidRPr="006C0355">
              <w:rPr>
                <w:rFonts w:ascii="Arial" w:hAnsi="Arial" w:cs="Arial"/>
                <w:sz w:val="16"/>
                <w:highlight w:val="green"/>
              </w:rPr>
              <w:t>34.NR_HST_FR2_enh</w:t>
            </w:r>
          </w:p>
        </w:tc>
        <w:tc>
          <w:tcPr>
            <w:tcW w:w="850" w:type="dxa"/>
            <w:shd w:val="clear" w:color="auto" w:fill="FFFFFF"/>
            <w:tcMar>
              <w:top w:w="0" w:type="dxa"/>
              <w:left w:w="108" w:type="dxa"/>
              <w:bottom w:w="0" w:type="dxa"/>
              <w:right w:w="108" w:type="dxa"/>
            </w:tcMar>
          </w:tcPr>
          <w:p w14:paraId="54C43E4D" w14:textId="77777777" w:rsidR="00667311" w:rsidRPr="006C0355" w:rsidRDefault="00667311" w:rsidP="00D31235">
            <w:pPr>
              <w:keepNext/>
              <w:keepLines/>
              <w:jc w:val="center"/>
              <w:rPr>
                <w:rFonts w:ascii="Arial" w:eastAsia="Times New Roman" w:hAnsi="Arial" w:cs="Arial"/>
                <w:b/>
                <w:color w:val="000000"/>
                <w:sz w:val="16"/>
              </w:rPr>
            </w:pPr>
            <w:r w:rsidRPr="006C0355">
              <w:rPr>
                <w:rFonts w:ascii="Arial" w:hAnsi="Arial" w:cs="Arial"/>
                <w:sz w:val="16"/>
                <w:highlight w:val="green"/>
              </w:rPr>
              <w:t>34-4</w:t>
            </w:r>
          </w:p>
        </w:tc>
        <w:tc>
          <w:tcPr>
            <w:tcW w:w="1134" w:type="dxa"/>
            <w:shd w:val="clear" w:color="auto" w:fill="FFFFFF"/>
            <w:tcMar>
              <w:top w:w="0" w:type="dxa"/>
              <w:left w:w="108" w:type="dxa"/>
              <w:bottom w:w="0" w:type="dxa"/>
              <w:right w:w="108" w:type="dxa"/>
            </w:tcMar>
          </w:tcPr>
          <w:p w14:paraId="07970371" w14:textId="77777777" w:rsidR="00667311" w:rsidRPr="006C0355" w:rsidRDefault="00667311" w:rsidP="00D31235">
            <w:pPr>
              <w:keepNext/>
              <w:keepLines/>
              <w:jc w:val="center"/>
              <w:rPr>
                <w:rFonts w:ascii="Arial" w:eastAsia="Times New Roman" w:hAnsi="Arial" w:cs="Arial"/>
                <w:b/>
                <w:color w:val="000000"/>
                <w:sz w:val="16"/>
              </w:rPr>
            </w:pPr>
            <w:r w:rsidRPr="006C0355">
              <w:rPr>
                <w:rFonts w:ascii="Arial" w:hAnsi="Arial" w:cs="Arial"/>
                <w:sz w:val="16"/>
                <w:highlight w:val="green"/>
              </w:rPr>
              <w:t>Support of enhanced MAC CE for TCI state switch indication for FR2 HST</w:t>
            </w:r>
          </w:p>
        </w:tc>
        <w:tc>
          <w:tcPr>
            <w:tcW w:w="2122" w:type="dxa"/>
            <w:shd w:val="clear" w:color="auto" w:fill="FFFFFF"/>
            <w:tcMar>
              <w:top w:w="0" w:type="dxa"/>
              <w:left w:w="108" w:type="dxa"/>
              <w:bottom w:w="0" w:type="dxa"/>
              <w:right w:w="108" w:type="dxa"/>
            </w:tcMar>
          </w:tcPr>
          <w:p w14:paraId="476BB601" w14:textId="77777777" w:rsidR="00667311" w:rsidRPr="005A5766" w:rsidRDefault="00667311" w:rsidP="00D31235">
            <w:pPr>
              <w:snapToGrid w:val="0"/>
              <w:spacing w:afterLines="50" w:after="120"/>
              <w:contextualSpacing/>
              <w:rPr>
                <w:rFonts w:ascii="Arial" w:hAnsi="Arial" w:cs="Arial"/>
                <w:sz w:val="16"/>
                <w:highlight w:val="green"/>
              </w:rPr>
            </w:pPr>
            <w:r w:rsidRPr="005A5766">
              <w:rPr>
                <w:rFonts w:ascii="Arial" w:hAnsi="Arial" w:cs="Arial"/>
                <w:sz w:val="16"/>
                <w:highlight w:val="green"/>
              </w:rPr>
              <w:t>1.</w:t>
            </w:r>
            <w:r w:rsidRPr="005A5766">
              <w:rPr>
                <w:sz w:val="16"/>
                <w:highlight w:val="green"/>
              </w:rPr>
              <w:t xml:space="preserve"> </w:t>
            </w:r>
            <w:r w:rsidRPr="005A5766">
              <w:rPr>
                <w:rFonts w:ascii="Arial" w:hAnsi="Arial" w:cs="Arial"/>
                <w:sz w:val="16"/>
                <w:highlight w:val="green"/>
              </w:rPr>
              <w:t>Support of enhanced one shot large UL transmit timing adjustment requirement to support FR2-1 PC6 UEs, as specified in TS 38.133 based on [the cross-RRH TCI state indication for UE-specific PDCCH MAC CE]</w:t>
            </w:r>
          </w:p>
          <w:p w14:paraId="0A3227CC" w14:textId="77777777" w:rsidR="00667311" w:rsidRPr="005A5766" w:rsidRDefault="00667311" w:rsidP="00D31235">
            <w:pPr>
              <w:snapToGrid w:val="0"/>
              <w:spacing w:afterLines="50" w:after="120"/>
              <w:contextualSpacing/>
              <w:rPr>
                <w:rFonts w:ascii="Arial" w:hAnsi="Arial" w:cs="Arial"/>
                <w:sz w:val="16"/>
                <w:highlight w:val="green"/>
              </w:rPr>
            </w:pPr>
          </w:p>
          <w:p w14:paraId="412D7202" w14:textId="77777777" w:rsidR="00667311" w:rsidRPr="005A5766" w:rsidRDefault="00667311" w:rsidP="00D31235">
            <w:pPr>
              <w:rPr>
                <w:rFonts w:ascii="Arial" w:eastAsia="Times New Roman" w:hAnsi="Arial" w:cs="Arial"/>
                <w:b/>
                <w:color w:val="000000"/>
                <w:sz w:val="16"/>
                <w:highlight w:val="green"/>
              </w:rPr>
            </w:pPr>
            <w:r w:rsidRPr="005A5766">
              <w:rPr>
                <w:rFonts w:ascii="Arial" w:hAnsi="Arial" w:cs="Arial"/>
                <w:sz w:val="16"/>
                <w:highlight w:val="green"/>
              </w:rPr>
              <w:t>2. Support of enhanced TCI state switching delay requirements based on new MAC CE for TCI state switch indication named as [the cross-RRH TCI state indication for UE-specific PDCCH MAC CE] in HST FR2 scenario, as specified in TS 38.133.</w:t>
            </w:r>
          </w:p>
        </w:tc>
        <w:tc>
          <w:tcPr>
            <w:tcW w:w="851" w:type="dxa"/>
            <w:shd w:val="clear" w:color="auto" w:fill="FFFFFF"/>
            <w:tcMar>
              <w:top w:w="0" w:type="dxa"/>
              <w:left w:w="108" w:type="dxa"/>
              <w:bottom w:w="0" w:type="dxa"/>
              <w:right w:w="108" w:type="dxa"/>
            </w:tcMar>
          </w:tcPr>
          <w:p w14:paraId="077B99B6" w14:textId="77777777" w:rsidR="00667311" w:rsidRPr="00463D10" w:rsidRDefault="00667311" w:rsidP="00D31235">
            <w:pPr>
              <w:keepNext/>
              <w:keepLines/>
              <w:jc w:val="center"/>
              <w:rPr>
                <w:rFonts w:ascii="Arial" w:eastAsia="Times New Roman" w:hAnsi="Arial" w:cs="Arial"/>
                <w:bCs/>
                <w:color w:val="000000"/>
                <w:sz w:val="16"/>
              </w:rPr>
            </w:pPr>
            <w:r w:rsidRPr="00463D10">
              <w:rPr>
                <w:rFonts w:ascii="Arial" w:eastAsia="Times New Roman" w:hAnsi="Arial" w:cs="Arial"/>
                <w:bCs/>
                <w:color w:val="000000"/>
                <w:sz w:val="16"/>
                <w:highlight w:val="green"/>
              </w:rPr>
              <w:t>22-1</w:t>
            </w:r>
          </w:p>
        </w:tc>
        <w:tc>
          <w:tcPr>
            <w:tcW w:w="850" w:type="dxa"/>
            <w:shd w:val="clear" w:color="auto" w:fill="FFFFFF"/>
            <w:tcMar>
              <w:top w:w="0" w:type="dxa"/>
              <w:left w:w="108" w:type="dxa"/>
              <w:bottom w:w="0" w:type="dxa"/>
              <w:right w:w="108" w:type="dxa"/>
            </w:tcMar>
          </w:tcPr>
          <w:p w14:paraId="2BC48C92" w14:textId="77777777" w:rsidR="00667311" w:rsidRPr="006C0355" w:rsidRDefault="00667311" w:rsidP="00D31235">
            <w:pPr>
              <w:keepNext/>
              <w:keepLines/>
              <w:jc w:val="center"/>
              <w:rPr>
                <w:rFonts w:ascii="Arial" w:eastAsia="Times New Roman" w:hAnsi="Arial" w:cs="Arial"/>
                <w:b/>
                <w:color w:val="000000"/>
                <w:sz w:val="16"/>
              </w:rPr>
            </w:pPr>
            <w:r w:rsidRPr="006C0355">
              <w:rPr>
                <w:rFonts w:ascii="Arial" w:hAnsi="Arial" w:cs="Arial"/>
                <w:sz w:val="16"/>
                <w:highlight w:val="green"/>
              </w:rPr>
              <w:t>Yes</w:t>
            </w:r>
          </w:p>
        </w:tc>
        <w:tc>
          <w:tcPr>
            <w:tcW w:w="851" w:type="dxa"/>
            <w:shd w:val="clear" w:color="auto" w:fill="FFFFFF"/>
            <w:tcMar>
              <w:top w:w="0" w:type="dxa"/>
              <w:left w:w="108" w:type="dxa"/>
              <w:bottom w:w="0" w:type="dxa"/>
              <w:right w:w="108" w:type="dxa"/>
            </w:tcMar>
          </w:tcPr>
          <w:p w14:paraId="2E519262" w14:textId="77777777" w:rsidR="00667311" w:rsidRPr="006C0355" w:rsidRDefault="00667311" w:rsidP="00D31235">
            <w:pPr>
              <w:keepNext/>
              <w:keepLines/>
              <w:jc w:val="center"/>
              <w:rPr>
                <w:rFonts w:ascii="Arial" w:eastAsia="Times New Roman" w:hAnsi="Arial" w:cs="Arial"/>
                <w:b/>
                <w:color w:val="000000"/>
                <w:sz w:val="16"/>
              </w:rPr>
            </w:pPr>
            <w:r w:rsidRPr="006C0355">
              <w:rPr>
                <w:rFonts w:ascii="Arial" w:hAnsi="Arial" w:cs="Arial"/>
                <w:sz w:val="16"/>
                <w:highlight w:val="green"/>
              </w:rPr>
              <w:t>N/A</w:t>
            </w:r>
          </w:p>
        </w:tc>
        <w:tc>
          <w:tcPr>
            <w:tcW w:w="1559" w:type="dxa"/>
            <w:shd w:val="clear" w:color="auto" w:fill="FFFFFF"/>
            <w:tcMar>
              <w:top w:w="0" w:type="dxa"/>
              <w:left w:w="108" w:type="dxa"/>
              <w:bottom w:w="0" w:type="dxa"/>
              <w:right w:w="108" w:type="dxa"/>
            </w:tcMar>
          </w:tcPr>
          <w:p w14:paraId="0A698F2C" w14:textId="77777777" w:rsidR="00667311" w:rsidRPr="006C0355" w:rsidRDefault="00667311" w:rsidP="00D31235">
            <w:pPr>
              <w:keepNext/>
              <w:keepLines/>
              <w:rPr>
                <w:rFonts w:ascii="Arial" w:eastAsia="Times New Roman" w:hAnsi="Arial" w:cs="Arial"/>
                <w:b/>
                <w:color w:val="000000"/>
                <w:sz w:val="16"/>
              </w:rPr>
            </w:pPr>
            <w:r w:rsidRPr="006C0355">
              <w:rPr>
                <w:rFonts w:ascii="Arial" w:hAnsi="Arial" w:cs="Arial"/>
                <w:sz w:val="16"/>
                <w:highlight w:val="green"/>
              </w:rPr>
              <w:t>UE does not support enhanced MAC CE for TCI state switch indication for FR2 HST</w:t>
            </w:r>
          </w:p>
        </w:tc>
        <w:tc>
          <w:tcPr>
            <w:tcW w:w="992" w:type="dxa"/>
            <w:shd w:val="clear" w:color="auto" w:fill="FFFFFF"/>
            <w:tcMar>
              <w:top w:w="0" w:type="dxa"/>
              <w:left w:w="108" w:type="dxa"/>
              <w:bottom w:w="0" w:type="dxa"/>
              <w:right w:w="108" w:type="dxa"/>
            </w:tcMar>
          </w:tcPr>
          <w:p w14:paraId="0EA64F19" w14:textId="77777777" w:rsidR="00667311" w:rsidRPr="006C0355" w:rsidRDefault="00667311" w:rsidP="00D31235">
            <w:pPr>
              <w:rPr>
                <w:rFonts w:ascii="Arial" w:eastAsia="Times New Roman" w:hAnsi="Arial" w:cs="Arial"/>
                <w:b/>
                <w:color w:val="000000"/>
                <w:sz w:val="16"/>
              </w:rPr>
            </w:pPr>
            <w:r w:rsidRPr="006C0355">
              <w:rPr>
                <w:rFonts w:ascii="Arial" w:hAnsi="Arial" w:cs="Arial"/>
                <w:sz w:val="16"/>
                <w:highlight w:val="green"/>
              </w:rPr>
              <w:t>Per Band</w:t>
            </w:r>
          </w:p>
        </w:tc>
        <w:tc>
          <w:tcPr>
            <w:tcW w:w="709" w:type="dxa"/>
            <w:shd w:val="clear" w:color="auto" w:fill="FFFFFF"/>
            <w:tcMar>
              <w:top w:w="0" w:type="dxa"/>
              <w:left w:w="108" w:type="dxa"/>
              <w:bottom w:w="0" w:type="dxa"/>
              <w:right w:w="108" w:type="dxa"/>
            </w:tcMar>
          </w:tcPr>
          <w:p w14:paraId="1D3529D5" w14:textId="77777777" w:rsidR="00667311" w:rsidRPr="006C0355" w:rsidRDefault="00667311" w:rsidP="00D31235">
            <w:pPr>
              <w:keepNext/>
              <w:keepLines/>
              <w:jc w:val="center"/>
              <w:rPr>
                <w:rFonts w:ascii="Arial" w:eastAsia="Times New Roman" w:hAnsi="Arial" w:cs="Arial"/>
                <w:b/>
                <w:color w:val="000000"/>
                <w:sz w:val="16"/>
              </w:rPr>
            </w:pPr>
            <w:r w:rsidRPr="006C0355">
              <w:rPr>
                <w:rFonts w:ascii="Arial" w:hAnsi="Arial" w:cs="Arial"/>
                <w:sz w:val="16"/>
                <w:highlight w:val="green"/>
              </w:rPr>
              <w:t>No</w:t>
            </w:r>
          </w:p>
        </w:tc>
        <w:tc>
          <w:tcPr>
            <w:tcW w:w="709" w:type="dxa"/>
            <w:shd w:val="clear" w:color="auto" w:fill="FFFFFF"/>
            <w:tcMar>
              <w:top w:w="0" w:type="dxa"/>
              <w:left w:w="108" w:type="dxa"/>
              <w:bottom w:w="0" w:type="dxa"/>
              <w:right w:w="108" w:type="dxa"/>
            </w:tcMar>
          </w:tcPr>
          <w:p w14:paraId="1B928941" w14:textId="77777777" w:rsidR="00667311" w:rsidRPr="006C0355" w:rsidRDefault="00667311" w:rsidP="00D31235">
            <w:pPr>
              <w:keepNext/>
              <w:keepLines/>
              <w:jc w:val="center"/>
              <w:rPr>
                <w:rFonts w:ascii="Arial" w:eastAsia="Times New Roman" w:hAnsi="Arial" w:cs="Arial"/>
                <w:b/>
                <w:color w:val="000000"/>
                <w:sz w:val="16"/>
              </w:rPr>
            </w:pPr>
            <w:r w:rsidRPr="006C0355">
              <w:rPr>
                <w:rFonts w:ascii="Arial" w:hAnsi="Arial" w:cs="Arial"/>
                <w:sz w:val="16"/>
                <w:highlight w:val="green"/>
              </w:rPr>
              <w:t>FR2 only</w:t>
            </w:r>
          </w:p>
        </w:tc>
        <w:tc>
          <w:tcPr>
            <w:tcW w:w="850" w:type="dxa"/>
            <w:shd w:val="clear" w:color="auto" w:fill="FFFFFF"/>
            <w:tcMar>
              <w:top w:w="0" w:type="dxa"/>
              <w:left w:w="108" w:type="dxa"/>
              <w:bottom w:w="0" w:type="dxa"/>
              <w:right w:w="108" w:type="dxa"/>
            </w:tcMar>
          </w:tcPr>
          <w:p w14:paraId="5FA830EB" w14:textId="77777777" w:rsidR="00667311" w:rsidRPr="006C0355" w:rsidRDefault="00667311" w:rsidP="00D31235">
            <w:pPr>
              <w:keepNext/>
              <w:keepLines/>
              <w:jc w:val="center"/>
              <w:rPr>
                <w:rFonts w:ascii="Arial" w:eastAsia="Times New Roman" w:hAnsi="Arial" w:cs="Arial"/>
                <w:b/>
                <w:color w:val="000000"/>
                <w:sz w:val="16"/>
              </w:rPr>
            </w:pPr>
            <w:r w:rsidRPr="006C0355">
              <w:rPr>
                <w:rFonts w:ascii="Arial" w:hAnsi="Arial" w:cs="Arial"/>
                <w:sz w:val="16"/>
                <w:highlight w:val="green"/>
              </w:rPr>
              <w:t>N/A</w:t>
            </w:r>
          </w:p>
        </w:tc>
        <w:tc>
          <w:tcPr>
            <w:tcW w:w="1701" w:type="dxa"/>
            <w:shd w:val="clear" w:color="auto" w:fill="FFFFFF"/>
            <w:tcMar>
              <w:top w:w="0" w:type="dxa"/>
              <w:left w:w="108" w:type="dxa"/>
              <w:bottom w:w="0" w:type="dxa"/>
              <w:right w:w="108" w:type="dxa"/>
            </w:tcMar>
          </w:tcPr>
          <w:p w14:paraId="52698AF3" w14:textId="77777777" w:rsidR="00667311" w:rsidRPr="006C0355" w:rsidRDefault="00667311" w:rsidP="00D31235">
            <w:pPr>
              <w:keepNext/>
              <w:keepLines/>
              <w:jc w:val="center"/>
              <w:rPr>
                <w:rFonts w:ascii="Arial" w:eastAsia="Times New Roman" w:hAnsi="Arial" w:cs="Arial"/>
                <w:b/>
                <w:color w:val="000000"/>
                <w:sz w:val="16"/>
              </w:rPr>
            </w:pPr>
            <w:r w:rsidRPr="005A5766">
              <w:rPr>
                <w:rFonts w:ascii="Arial" w:hAnsi="Arial" w:cs="Arial"/>
                <w:sz w:val="16"/>
                <w:highlight w:val="green"/>
              </w:rPr>
              <w:t>The naming of MAC CE for [the cross-RRH TCI state indication for UE-specific PDCCH] depends on RAN2</w:t>
            </w:r>
            <w:r>
              <w:rPr>
                <w:rFonts w:ascii="Arial" w:hAnsi="Arial" w:cs="Arial"/>
                <w:sz w:val="16"/>
              </w:rPr>
              <w:t xml:space="preserve"> </w:t>
            </w:r>
          </w:p>
        </w:tc>
        <w:tc>
          <w:tcPr>
            <w:tcW w:w="993" w:type="dxa"/>
            <w:shd w:val="clear" w:color="auto" w:fill="FFFFFF"/>
            <w:tcMar>
              <w:top w:w="0" w:type="dxa"/>
              <w:left w:w="108" w:type="dxa"/>
              <w:bottom w:w="0" w:type="dxa"/>
              <w:right w:w="108" w:type="dxa"/>
            </w:tcMar>
          </w:tcPr>
          <w:p w14:paraId="3604757A" w14:textId="77777777" w:rsidR="00667311" w:rsidRPr="006C0355" w:rsidRDefault="00667311" w:rsidP="00D31235">
            <w:pPr>
              <w:keepNext/>
              <w:keepLines/>
              <w:jc w:val="center"/>
              <w:rPr>
                <w:rFonts w:ascii="Arial" w:eastAsia="Times New Roman" w:hAnsi="Arial" w:cs="Arial"/>
                <w:b/>
                <w:color w:val="000000"/>
                <w:sz w:val="16"/>
              </w:rPr>
            </w:pPr>
            <w:r w:rsidRPr="006C0355">
              <w:rPr>
                <w:rFonts w:ascii="Arial" w:hAnsi="Arial" w:cs="Arial"/>
                <w:sz w:val="16"/>
                <w:highlight w:val="green"/>
              </w:rPr>
              <w:t xml:space="preserve">Optional with capability </w:t>
            </w:r>
            <w:proofErr w:type="spellStart"/>
            <w:r w:rsidRPr="006C0355">
              <w:rPr>
                <w:rFonts w:ascii="Arial" w:hAnsi="Arial" w:cs="Arial"/>
                <w:sz w:val="16"/>
                <w:highlight w:val="green"/>
              </w:rPr>
              <w:t>signaling</w:t>
            </w:r>
            <w:proofErr w:type="spellEnd"/>
          </w:p>
        </w:tc>
      </w:tr>
    </w:tbl>
    <w:p w14:paraId="59D03F99" w14:textId="77777777" w:rsidR="005B5B01" w:rsidRDefault="005B5B01" w:rsidP="00FE5A37">
      <w:pPr>
        <w:pStyle w:val="CRCoverPage"/>
        <w:spacing w:after="0"/>
        <w:rPr>
          <w:rFonts w:ascii="Times New Roman" w:eastAsia="MS Mincho" w:hAnsi="Times New Roman"/>
          <w:b/>
          <w:kern w:val="2"/>
          <w:lang w:val="en-US" w:eastAsia="ja-JP"/>
        </w:rPr>
        <w:sectPr w:rsidR="005B5B01" w:rsidSect="005B5B01">
          <w:pgSz w:w="16838" w:h="11906" w:orient="landscape"/>
          <w:pgMar w:top="851" w:right="851" w:bottom="851" w:left="851" w:header="720" w:footer="720" w:gutter="0"/>
          <w:cols w:space="720"/>
        </w:sectPr>
      </w:pPr>
    </w:p>
    <w:p w14:paraId="52EF73BB" w14:textId="545B9E2E" w:rsidR="00FE5A37" w:rsidRPr="00FE5A37" w:rsidRDefault="00FE5A37" w:rsidP="00FE5A37">
      <w:pPr>
        <w:pStyle w:val="CRCoverPage"/>
        <w:spacing w:after="0"/>
        <w:rPr>
          <w:rFonts w:ascii="Times New Roman" w:eastAsia="MS Mincho" w:hAnsi="Times New Roman"/>
          <w:b/>
          <w:kern w:val="2"/>
          <w:lang w:val="en-US" w:eastAsia="ja-JP"/>
        </w:rPr>
      </w:pPr>
    </w:p>
    <w:p w14:paraId="3CE7EEDE" w14:textId="77777777" w:rsidR="000622D4" w:rsidRDefault="000622D4" w:rsidP="00FC488A"/>
    <w:p w14:paraId="605DCD62" w14:textId="671BB7C9" w:rsidR="00AD2BE2" w:rsidRPr="00DC19AC" w:rsidRDefault="000622D4" w:rsidP="00AD2BE2">
      <w:pPr>
        <w:rPr>
          <w:b/>
          <w:bCs/>
        </w:rPr>
      </w:pPr>
      <w:r>
        <w:rPr>
          <w:b/>
          <w:bCs/>
        </w:rPr>
        <w:t>2</w:t>
      </w:r>
      <w:r w:rsidR="00AD2BE2" w:rsidRPr="00DC19AC">
        <w:rPr>
          <w:b/>
          <w:bCs/>
        </w:rPr>
        <w:t xml:space="preserve">. </w:t>
      </w:r>
      <w:r w:rsidR="00AD2BE2">
        <w:rPr>
          <w:b/>
          <w:bCs/>
        </w:rPr>
        <w:t>Demodulation</w:t>
      </w:r>
      <w:r w:rsidR="00AD2BE2" w:rsidRPr="00DC19AC">
        <w:rPr>
          <w:b/>
          <w:bCs/>
        </w:rPr>
        <w:t xml:space="preserve"> requirement</w:t>
      </w:r>
    </w:p>
    <w:p w14:paraId="31765B5D" w14:textId="4AC2D875" w:rsidR="00AD2BE2" w:rsidRDefault="00AD2BE2" w:rsidP="005516F0">
      <w:pPr>
        <w:spacing w:after="0"/>
      </w:pPr>
      <w:r w:rsidRPr="0080724E">
        <w:t>WF</w:t>
      </w:r>
      <w:r>
        <w:t xml:space="preserve"> (R4-</w:t>
      </w:r>
      <w:r w:rsidR="00EC5923">
        <w:t>2402861</w:t>
      </w:r>
      <w:r>
        <w:t>)</w:t>
      </w:r>
      <w:r w:rsidRPr="0080724E">
        <w:t xml:space="preserve"> on FR2 HST </w:t>
      </w:r>
      <w:r>
        <w:t>demodulation requirements</w:t>
      </w:r>
      <w:r>
        <w:rPr>
          <w:lang w:eastAsia="ja-JP"/>
        </w:rPr>
        <w:t xml:space="preserve"> </w:t>
      </w:r>
      <w:r>
        <w:t xml:space="preserve">is </w:t>
      </w:r>
      <w:r w:rsidRPr="001836DA">
        <w:t>approved</w:t>
      </w:r>
      <w:r>
        <w:t>, with the following agreements and way forwards contained</w:t>
      </w:r>
    </w:p>
    <w:p w14:paraId="40E23ED0" w14:textId="3268C741" w:rsidR="00AD2BE2" w:rsidRPr="00AD2BE2" w:rsidRDefault="00AD2BE2" w:rsidP="00AD2BE2">
      <w:pPr>
        <w:spacing w:after="0"/>
        <w:rPr>
          <w:b/>
          <w:bCs/>
        </w:rPr>
      </w:pPr>
      <w:r w:rsidRPr="00950816">
        <w:rPr>
          <w:b/>
          <w:bCs/>
        </w:rPr>
        <w:t>Way forwards</w:t>
      </w:r>
      <w:r>
        <w:rPr>
          <w:b/>
          <w:bCs/>
        </w:rPr>
        <w:t xml:space="preserve"> on </w:t>
      </w:r>
      <w:r w:rsidRPr="00AD2BE2">
        <w:rPr>
          <w:b/>
          <w:bCs/>
        </w:rPr>
        <w:t>FR2 HST demodulation requirements</w:t>
      </w:r>
      <w:r>
        <w:rPr>
          <w:b/>
          <w:bCs/>
        </w:rPr>
        <w:t xml:space="preserve"> are provided as:</w:t>
      </w:r>
    </w:p>
    <w:p w14:paraId="4559E762" w14:textId="4513E776" w:rsidR="00EC5923" w:rsidRPr="00EC5923" w:rsidRDefault="00EC5923" w:rsidP="00AD2BE2">
      <w:pPr>
        <w:spacing w:after="0"/>
      </w:pPr>
      <w:r w:rsidRPr="00EC5923">
        <w:t>Sub-topic 1-1: Test setup for PDSCH requirement with multi-Rx reception</w:t>
      </w:r>
    </w:p>
    <w:p w14:paraId="27AAC24B" w14:textId="0ED4304C" w:rsidR="00EC5923" w:rsidRDefault="00EC5923" w:rsidP="00AD2BE2">
      <w:pPr>
        <w:spacing w:after="0"/>
      </w:pPr>
      <w:r w:rsidRPr="00EC5923">
        <w:t>Issue 1-1-1: MCS pair for PDSCH requirement for multi-Rx chain reception</w:t>
      </w:r>
    </w:p>
    <w:p w14:paraId="58D9807E" w14:textId="77777777" w:rsidR="00AD2BE2" w:rsidRPr="00760FA1" w:rsidRDefault="00AD2BE2" w:rsidP="00AD2BE2">
      <w:pPr>
        <w:spacing w:after="0"/>
        <w:rPr>
          <w:szCs w:val="24"/>
          <w:highlight w:val="green"/>
          <w:lang w:eastAsia="zh-CN"/>
        </w:rPr>
      </w:pPr>
      <w:r w:rsidRPr="00760FA1">
        <w:rPr>
          <w:szCs w:val="24"/>
          <w:highlight w:val="green"/>
          <w:lang w:eastAsia="zh-CN"/>
        </w:rPr>
        <w:t xml:space="preserve">Agreement: </w:t>
      </w:r>
    </w:p>
    <w:p w14:paraId="096B94AF" w14:textId="18EFAAEF" w:rsidR="00EC5923" w:rsidRPr="00EC5923" w:rsidRDefault="00EC5923" w:rsidP="00EC5923">
      <w:pPr>
        <w:pStyle w:val="afd"/>
        <w:numPr>
          <w:ilvl w:val="0"/>
          <w:numId w:val="12"/>
        </w:numPr>
        <w:ind w:leftChars="0"/>
        <w:rPr>
          <w:rFonts w:ascii="Times New Roman" w:hAnsi="Times New Roman"/>
          <w:sz w:val="20"/>
          <w:szCs w:val="20"/>
          <w:lang w:eastAsia="zh-CN"/>
        </w:rPr>
      </w:pPr>
      <w:r w:rsidRPr="00EC5923">
        <w:rPr>
          <w:rFonts w:ascii="Times New Roman" w:hAnsi="Times New Roman"/>
          <w:sz w:val="20"/>
          <w:szCs w:val="20"/>
          <w:lang w:eastAsia="zh-CN"/>
        </w:rPr>
        <w:t>Define one set of requirements with {MCS19, MCS11}</w:t>
      </w:r>
    </w:p>
    <w:p w14:paraId="3FE0F1A6" w14:textId="77777777" w:rsidR="00EC5923" w:rsidRPr="00EC5923" w:rsidRDefault="00EC5923" w:rsidP="00EC5923">
      <w:pPr>
        <w:pStyle w:val="afd"/>
        <w:numPr>
          <w:ilvl w:val="0"/>
          <w:numId w:val="12"/>
        </w:numPr>
        <w:ind w:leftChars="0"/>
        <w:rPr>
          <w:rFonts w:ascii="Times New Roman" w:hAnsi="Times New Roman"/>
          <w:sz w:val="20"/>
          <w:szCs w:val="20"/>
          <w:lang w:eastAsia="zh-CN"/>
        </w:rPr>
      </w:pPr>
      <w:r w:rsidRPr="00EC5923">
        <w:rPr>
          <w:rFonts w:ascii="Times New Roman" w:hAnsi="Times New Roman"/>
          <w:sz w:val="20"/>
          <w:szCs w:val="20"/>
          <w:lang w:eastAsia="zh-CN"/>
        </w:rPr>
        <w:t>Companies are encouraged to check and update results in the next meeting, and define final SNR requirements according to the usual procedure with target span for simulation alignment of 2.5dB.</w:t>
      </w:r>
    </w:p>
    <w:p w14:paraId="0C36E1BB" w14:textId="77777777" w:rsidR="00EC5923" w:rsidRDefault="00EC5923" w:rsidP="00F65DAC">
      <w:pPr>
        <w:spacing w:after="0"/>
      </w:pPr>
    </w:p>
    <w:p w14:paraId="01A68A8B" w14:textId="3A08815D" w:rsidR="00F65DAC" w:rsidRPr="00EC5923" w:rsidRDefault="00EC5923" w:rsidP="00F65DAC">
      <w:pPr>
        <w:spacing w:after="0"/>
      </w:pPr>
      <w:r w:rsidRPr="00EC5923">
        <w:t xml:space="preserve">Issue 1-1-2-1:   FFS on considering </w:t>
      </w:r>
      <w:proofErr w:type="spellStart"/>
      <w:r w:rsidRPr="00EC5923">
        <w:t>Tfirst</w:t>
      </w:r>
      <w:proofErr w:type="spellEnd"/>
      <w:r w:rsidRPr="00EC5923">
        <w:t xml:space="preserve"> SSB after TRS and TSBB proc in the PDSCH allocation timeline for FR2 HST with multiple Rx panels</w:t>
      </w:r>
    </w:p>
    <w:p w14:paraId="63CF6529" w14:textId="77777777" w:rsidR="00F65DAC" w:rsidRPr="00760FA1" w:rsidRDefault="00F65DAC" w:rsidP="00F65DAC">
      <w:pPr>
        <w:spacing w:after="0"/>
        <w:rPr>
          <w:szCs w:val="24"/>
          <w:highlight w:val="green"/>
          <w:lang w:eastAsia="zh-CN"/>
        </w:rPr>
      </w:pPr>
      <w:r w:rsidRPr="00760FA1">
        <w:rPr>
          <w:szCs w:val="24"/>
          <w:highlight w:val="green"/>
          <w:lang w:eastAsia="zh-CN"/>
        </w:rPr>
        <w:t xml:space="preserve">Agreement: </w:t>
      </w:r>
    </w:p>
    <w:p w14:paraId="7412B174" w14:textId="0C2E9832" w:rsidR="00EC5923" w:rsidRDefault="00EC5923" w:rsidP="00F65DAC">
      <w:pPr>
        <w:pStyle w:val="afd"/>
        <w:numPr>
          <w:ilvl w:val="0"/>
          <w:numId w:val="12"/>
        </w:numPr>
        <w:ind w:leftChars="0"/>
        <w:rPr>
          <w:rFonts w:ascii="Times New Roman" w:hAnsi="Times New Roman"/>
          <w:sz w:val="20"/>
          <w:szCs w:val="20"/>
          <w:lang w:eastAsia="zh-CN"/>
        </w:rPr>
      </w:pPr>
      <w:r w:rsidRPr="00EC5923">
        <w:rPr>
          <w:rFonts w:ascii="Times New Roman" w:hAnsi="Times New Roman"/>
          <w:sz w:val="20"/>
          <w:szCs w:val="20"/>
          <w:lang w:eastAsia="zh-CN"/>
        </w:rPr>
        <w:t>The existing formula in Rel-17 for the TCI switching time can be reused, i.e., T</w:t>
      </w:r>
      <w:r w:rsidRPr="00EC5923">
        <w:rPr>
          <w:rFonts w:ascii="Times New Roman" w:hAnsi="Times New Roman"/>
          <w:sz w:val="20"/>
          <w:szCs w:val="20"/>
          <w:vertAlign w:val="subscript"/>
          <w:lang w:eastAsia="zh-CN"/>
        </w:rPr>
        <w:t>HARQ</w:t>
      </w:r>
      <w:r w:rsidRPr="00EC5923">
        <w:rPr>
          <w:rFonts w:ascii="Times New Roman" w:hAnsi="Times New Roman"/>
          <w:sz w:val="20"/>
          <w:szCs w:val="20"/>
          <w:lang w:eastAsia="zh-CN"/>
        </w:rPr>
        <w:t>+T</w:t>
      </w:r>
      <w:r w:rsidRPr="00EC5923">
        <w:rPr>
          <w:rFonts w:ascii="Times New Roman" w:hAnsi="Times New Roman"/>
          <w:sz w:val="20"/>
          <w:szCs w:val="20"/>
          <w:vertAlign w:val="subscript"/>
          <w:lang w:eastAsia="zh-CN"/>
        </w:rPr>
        <w:t xml:space="preserve">MAC </w:t>
      </w:r>
      <w:proofErr w:type="spellStart"/>
      <w:r w:rsidRPr="00EC5923">
        <w:rPr>
          <w:rFonts w:ascii="Times New Roman" w:hAnsi="Times New Roman"/>
          <w:sz w:val="20"/>
          <w:szCs w:val="20"/>
          <w:vertAlign w:val="subscript"/>
          <w:lang w:eastAsia="zh-CN"/>
        </w:rPr>
        <w:t>Proc</w:t>
      </w:r>
      <w:r w:rsidRPr="00EC5923">
        <w:rPr>
          <w:rFonts w:ascii="Times New Roman" w:hAnsi="Times New Roman"/>
          <w:sz w:val="20"/>
          <w:szCs w:val="20"/>
          <w:lang w:eastAsia="zh-CN"/>
        </w:rPr>
        <w:t>+T</w:t>
      </w:r>
      <w:r w:rsidRPr="00EC5923">
        <w:rPr>
          <w:rFonts w:ascii="Times New Roman" w:hAnsi="Times New Roman"/>
          <w:sz w:val="20"/>
          <w:szCs w:val="20"/>
          <w:vertAlign w:val="subscript"/>
          <w:lang w:eastAsia="zh-CN"/>
        </w:rPr>
        <w:t>firstSSB</w:t>
      </w:r>
      <w:proofErr w:type="spellEnd"/>
      <w:r w:rsidRPr="00EC5923">
        <w:rPr>
          <w:rFonts w:ascii="Times New Roman" w:hAnsi="Times New Roman"/>
          <w:sz w:val="20"/>
          <w:szCs w:val="20"/>
          <w:lang w:eastAsia="zh-CN"/>
        </w:rPr>
        <w:t xml:space="preserve"> + T</w:t>
      </w:r>
      <w:r w:rsidRPr="00EC5923">
        <w:rPr>
          <w:rFonts w:ascii="Times New Roman" w:hAnsi="Times New Roman"/>
          <w:sz w:val="20"/>
          <w:szCs w:val="20"/>
          <w:vertAlign w:val="subscript"/>
          <w:lang w:eastAsia="zh-CN"/>
        </w:rPr>
        <w:t xml:space="preserve">SSB </w:t>
      </w:r>
      <w:proofErr w:type="spellStart"/>
      <w:r w:rsidRPr="00EC5923">
        <w:rPr>
          <w:rFonts w:ascii="Times New Roman" w:hAnsi="Times New Roman"/>
          <w:sz w:val="20"/>
          <w:szCs w:val="20"/>
          <w:vertAlign w:val="subscript"/>
          <w:lang w:eastAsia="zh-CN"/>
        </w:rPr>
        <w:t>proc</w:t>
      </w:r>
      <w:proofErr w:type="spellEnd"/>
      <w:r w:rsidRPr="00EC5923">
        <w:rPr>
          <w:rFonts w:ascii="Times New Roman" w:hAnsi="Times New Roman"/>
          <w:sz w:val="20"/>
          <w:szCs w:val="20"/>
          <w:lang w:eastAsia="zh-CN"/>
        </w:rPr>
        <w:t xml:space="preserve"> +</w:t>
      </w:r>
      <w:proofErr w:type="spellStart"/>
      <w:r w:rsidRPr="00EC5923">
        <w:rPr>
          <w:rFonts w:ascii="Times New Roman" w:hAnsi="Times New Roman"/>
          <w:sz w:val="20"/>
          <w:szCs w:val="20"/>
          <w:lang w:eastAsia="zh-CN"/>
        </w:rPr>
        <w:t>T</w:t>
      </w:r>
      <w:r w:rsidRPr="00EC5923">
        <w:rPr>
          <w:rFonts w:ascii="Times New Roman" w:hAnsi="Times New Roman"/>
          <w:sz w:val="20"/>
          <w:szCs w:val="20"/>
          <w:vertAlign w:val="subscript"/>
          <w:lang w:eastAsia="zh-CN"/>
        </w:rPr>
        <w:t>firstTRSafterSSB</w:t>
      </w:r>
      <w:proofErr w:type="spellEnd"/>
      <w:r w:rsidRPr="00EC5923">
        <w:rPr>
          <w:rFonts w:ascii="Times New Roman" w:hAnsi="Times New Roman"/>
          <w:sz w:val="20"/>
          <w:szCs w:val="20"/>
          <w:lang w:eastAsia="zh-CN"/>
        </w:rPr>
        <w:t>+ T</w:t>
      </w:r>
      <w:r w:rsidRPr="00EC5923">
        <w:rPr>
          <w:rFonts w:ascii="Times New Roman" w:hAnsi="Times New Roman"/>
          <w:sz w:val="20"/>
          <w:szCs w:val="20"/>
          <w:vertAlign w:val="subscript"/>
          <w:lang w:eastAsia="zh-CN"/>
        </w:rPr>
        <w:t xml:space="preserve">TRS </w:t>
      </w:r>
      <w:proofErr w:type="spellStart"/>
      <w:r w:rsidRPr="00EC5923">
        <w:rPr>
          <w:rFonts w:ascii="Times New Roman" w:hAnsi="Times New Roman"/>
          <w:sz w:val="20"/>
          <w:szCs w:val="20"/>
          <w:vertAlign w:val="subscript"/>
          <w:lang w:eastAsia="zh-CN"/>
        </w:rPr>
        <w:t>proc</w:t>
      </w:r>
      <w:proofErr w:type="spellEnd"/>
    </w:p>
    <w:p w14:paraId="1D63DEC2" w14:textId="30164C90" w:rsidR="00F65DAC" w:rsidRDefault="00F65DAC" w:rsidP="00FC488A"/>
    <w:p w14:paraId="65FB632C" w14:textId="653453E0" w:rsidR="00F65DAC" w:rsidRPr="00EC5923" w:rsidRDefault="00EC5923" w:rsidP="00F65DAC">
      <w:pPr>
        <w:spacing w:after="0"/>
      </w:pPr>
      <w:r w:rsidRPr="00EC5923">
        <w:t>Issue 1-1-2-2:   TCI state switching scheduling for left-facing panel (backward-looking Rx panel or left panel)</w:t>
      </w:r>
    </w:p>
    <w:p w14:paraId="75E7CD02" w14:textId="77777777" w:rsidR="00F65DAC" w:rsidRPr="00760FA1" w:rsidRDefault="00F65DAC" w:rsidP="00F65DAC">
      <w:pPr>
        <w:spacing w:after="0"/>
        <w:rPr>
          <w:szCs w:val="24"/>
          <w:highlight w:val="green"/>
          <w:lang w:eastAsia="zh-CN"/>
        </w:rPr>
      </w:pPr>
      <w:r w:rsidRPr="00760FA1">
        <w:rPr>
          <w:szCs w:val="24"/>
          <w:highlight w:val="green"/>
          <w:lang w:eastAsia="zh-CN"/>
        </w:rPr>
        <w:t xml:space="preserve">Agreement: </w:t>
      </w:r>
    </w:p>
    <w:p w14:paraId="1CE47BA2" w14:textId="77777777" w:rsidR="00EC5923" w:rsidRPr="00EC5923" w:rsidRDefault="00EC5923" w:rsidP="00EC5923">
      <w:pPr>
        <w:pStyle w:val="afd"/>
        <w:numPr>
          <w:ilvl w:val="0"/>
          <w:numId w:val="12"/>
        </w:numPr>
        <w:ind w:leftChars="0"/>
        <w:rPr>
          <w:rFonts w:ascii="Times New Roman" w:hAnsi="Times New Roman"/>
          <w:sz w:val="20"/>
          <w:szCs w:val="20"/>
          <w:lang w:eastAsia="zh-CN"/>
        </w:rPr>
      </w:pPr>
      <w:r w:rsidRPr="00EC5923">
        <w:rPr>
          <w:rFonts w:ascii="Times New Roman" w:hAnsi="Times New Roman"/>
          <w:sz w:val="20"/>
          <w:szCs w:val="20"/>
          <w:lang w:eastAsia="zh-CN"/>
        </w:rPr>
        <w:t>Configure TCI state switching command scheduled by MAC CE in the last available slot according to the channel delay profile and RRH coverage, following the approach used in FR1 HST DPS</w:t>
      </w:r>
    </w:p>
    <w:p w14:paraId="7D8ECFB3" w14:textId="623B67DE" w:rsidR="00EC5923" w:rsidRPr="00EC5923" w:rsidRDefault="00EC5923" w:rsidP="00EC5923">
      <w:pPr>
        <w:pStyle w:val="afd"/>
        <w:numPr>
          <w:ilvl w:val="0"/>
          <w:numId w:val="12"/>
        </w:numPr>
        <w:ind w:leftChars="0"/>
        <w:rPr>
          <w:rFonts w:ascii="Times New Roman" w:hAnsi="Times New Roman"/>
          <w:sz w:val="20"/>
          <w:szCs w:val="20"/>
          <w:lang w:eastAsia="zh-CN"/>
        </w:rPr>
      </w:pPr>
      <w:r w:rsidRPr="00EC5923">
        <w:rPr>
          <w:rFonts w:ascii="Times New Roman" w:hAnsi="Times New Roman" w:hint="eastAsia"/>
          <w:sz w:val="20"/>
          <w:szCs w:val="20"/>
          <w:lang w:eastAsia="zh-CN"/>
        </w:rPr>
        <w:t>TCI state switching command scheduled by MAC CE with MCS 4 is transmitted in slot #i that satisfy mod(</w:t>
      </w:r>
      <w:proofErr w:type="spellStart"/>
      <w:r w:rsidRPr="00EC5923">
        <w:rPr>
          <w:rFonts w:ascii="Times New Roman" w:hAnsi="Times New Roman" w:hint="eastAsia"/>
          <w:sz w:val="20"/>
          <w:szCs w:val="20"/>
          <w:lang w:eastAsia="zh-CN"/>
        </w:rPr>
        <w:t>i</w:t>
      </w:r>
      <w:proofErr w:type="spellEnd"/>
      <w:r w:rsidRPr="00EC5923">
        <w:rPr>
          <w:rFonts w:ascii="Times New Roman" w:hAnsi="Times New Roman" w:hint="eastAsia"/>
          <w:sz w:val="20"/>
          <w:szCs w:val="20"/>
          <w:lang w:eastAsia="zh-CN"/>
        </w:rPr>
        <w:t xml:space="preserve">, n) = </w:t>
      </w:r>
      <w:proofErr w:type="spellStart"/>
      <w:r w:rsidRPr="00EC5923">
        <w:rPr>
          <w:rFonts w:ascii="Times New Roman" w:hAnsi="Times New Roman"/>
          <w:sz w:val="20"/>
          <w:szCs w:val="20"/>
          <w:lang w:eastAsia="zh-CN"/>
        </w:rPr>
        <w:t>Nl</w:t>
      </w:r>
      <w:proofErr w:type="spellEnd"/>
      <w:r w:rsidRPr="00EC5923">
        <w:rPr>
          <w:rFonts w:ascii="Times New Roman" w:hAnsi="Times New Roman" w:hint="eastAsia"/>
          <w:sz w:val="20"/>
          <w:szCs w:val="20"/>
          <w:lang w:eastAsia="zh-CN"/>
        </w:rPr>
        <w:t xml:space="preserve"> (</w:t>
      </w:r>
      <w:proofErr w:type="spellStart"/>
      <w:r w:rsidRPr="00EC5923">
        <w:rPr>
          <w:rFonts w:ascii="Times New Roman" w:hAnsi="Times New Roman" w:hint="eastAsia"/>
          <w:sz w:val="20"/>
          <w:szCs w:val="20"/>
          <w:lang w:eastAsia="zh-CN"/>
        </w:rPr>
        <w:t>i</w:t>
      </w:r>
      <w:proofErr w:type="spellEnd"/>
      <w:r w:rsidRPr="00EC5923">
        <w:rPr>
          <w:rFonts w:ascii="Times New Roman" w:hAnsi="Times New Roman" w:hint="eastAsia"/>
          <w:sz w:val="20"/>
          <w:szCs w:val="20"/>
          <w:lang w:eastAsia="zh-CN"/>
        </w:rPr>
        <w:t>≠</w:t>
      </w:r>
      <w:r w:rsidRPr="00EC5923">
        <w:rPr>
          <w:rFonts w:ascii="Times New Roman" w:hAnsi="Times New Roman" w:hint="eastAsia"/>
          <w:sz w:val="20"/>
          <w:szCs w:val="20"/>
          <w:lang w:eastAsia="zh-CN"/>
        </w:rPr>
        <w:t xml:space="preserve">0) for left-facing panels, n = 57600 and </w:t>
      </w:r>
      <w:proofErr w:type="spellStart"/>
      <w:r w:rsidRPr="00EC5923">
        <w:rPr>
          <w:rFonts w:ascii="Times New Roman" w:hAnsi="Times New Roman"/>
          <w:sz w:val="20"/>
          <w:szCs w:val="20"/>
          <w:lang w:eastAsia="zh-CN"/>
        </w:rPr>
        <w:t>Nl</w:t>
      </w:r>
      <w:proofErr w:type="spellEnd"/>
      <w:r w:rsidRPr="00EC5923">
        <w:rPr>
          <w:rFonts w:ascii="Times New Roman" w:hAnsi="Times New Roman" w:hint="eastAsia"/>
          <w:sz w:val="20"/>
          <w:szCs w:val="20"/>
          <w:lang w:eastAsia="zh-CN"/>
        </w:rPr>
        <w:t>= 16457</w:t>
      </w:r>
    </w:p>
    <w:p w14:paraId="267761BD" w14:textId="77777777" w:rsidR="00466AF9" w:rsidRDefault="00466AF9" w:rsidP="000330FA">
      <w:pPr>
        <w:spacing w:after="0"/>
      </w:pPr>
    </w:p>
    <w:p w14:paraId="74F775B2" w14:textId="3AF733EF" w:rsidR="00466AF9" w:rsidRDefault="00466AF9" w:rsidP="00466AF9">
      <w:pPr>
        <w:spacing w:after="0"/>
      </w:pPr>
      <w:r w:rsidRPr="00466AF9">
        <w:t>Issue 1-1-2-3:   TCI state switching scheduling for right-facing panel (forward-looking Rx panel or right panel)</w:t>
      </w:r>
    </w:p>
    <w:p w14:paraId="38902E98" w14:textId="6A4517D5" w:rsidR="00F27CE6" w:rsidRPr="00F27CE6" w:rsidRDefault="00F27CE6" w:rsidP="00466AF9">
      <w:pPr>
        <w:spacing w:after="0"/>
        <w:rPr>
          <w:rFonts w:eastAsiaTheme="minorEastAsia"/>
          <w:szCs w:val="24"/>
          <w:highlight w:val="green"/>
          <w:lang w:eastAsia="zh-CN"/>
        </w:rPr>
      </w:pPr>
      <w:r w:rsidRPr="00760FA1">
        <w:rPr>
          <w:szCs w:val="24"/>
          <w:highlight w:val="green"/>
          <w:lang w:eastAsia="zh-CN"/>
        </w:rPr>
        <w:t xml:space="preserve">Agreement: </w:t>
      </w:r>
    </w:p>
    <w:p w14:paraId="71105981" w14:textId="77777777" w:rsidR="00466AF9" w:rsidRPr="00466AF9" w:rsidRDefault="00466AF9" w:rsidP="00466AF9">
      <w:pPr>
        <w:pStyle w:val="afd"/>
        <w:numPr>
          <w:ilvl w:val="0"/>
          <w:numId w:val="12"/>
        </w:numPr>
        <w:ind w:leftChars="0"/>
        <w:rPr>
          <w:rFonts w:ascii="Times New Roman" w:hAnsi="Times New Roman"/>
          <w:sz w:val="20"/>
          <w:szCs w:val="20"/>
          <w:lang w:eastAsia="zh-CN"/>
        </w:rPr>
      </w:pPr>
      <w:r w:rsidRPr="00466AF9">
        <w:rPr>
          <w:rFonts w:ascii="Times New Roman" w:hAnsi="Times New Roman"/>
          <w:sz w:val="20"/>
          <w:szCs w:val="20"/>
          <w:lang w:eastAsia="zh-CN"/>
        </w:rPr>
        <w:t>Configure TCI state switching command scheduled by MAC CE in the last available slot according to the channel delay profile and RRH coverage, following the approach used in FR1 HST DPS</w:t>
      </w:r>
    </w:p>
    <w:p w14:paraId="7C575522" w14:textId="387A4A27" w:rsidR="00466AF9" w:rsidRPr="00466AF9" w:rsidRDefault="00466AF9" w:rsidP="00466AF9">
      <w:pPr>
        <w:pStyle w:val="afd"/>
        <w:numPr>
          <w:ilvl w:val="0"/>
          <w:numId w:val="12"/>
        </w:numPr>
        <w:ind w:leftChars="0"/>
        <w:rPr>
          <w:rFonts w:ascii="Times New Roman" w:hAnsi="Times New Roman"/>
          <w:sz w:val="20"/>
          <w:szCs w:val="20"/>
          <w:lang w:eastAsia="zh-CN"/>
        </w:rPr>
      </w:pPr>
      <w:r w:rsidRPr="00466AF9">
        <w:rPr>
          <w:rFonts w:ascii="Times New Roman" w:hAnsi="Times New Roman" w:hint="eastAsia"/>
          <w:sz w:val="20"/>
          <w:szCs w:val="20"/>
          <w:lang w:eastAsia="zh-CN"/>
        </w:rPr>
        <w:t>TCI state switching command scheduled by MAC CE with MCS 4 is transmitted in slot #i that satisfy mod(</w:t>
      </w:r>
      <w:proofErr w:type="spellStart"/>
      <w:r w:rsidRPr="00466AF9">
        <w:rPr>
          <w:rFonts w:ascii="Times New Roman" w:hAnsi="Times New Roman" w:hint="eastAsia"/>
          <w:sz w:val="20"/>
          <w:szCs w:val="20"/>
          <w:lang w:eastAsia="zh-CN"/>
        </w:rPr>
        <w:t>i</w:t>
      </w:r>
      <w:proofErr w:type="spellEnd"/>
      <w:r w:rsidRPr="00466AF9">
        <w:rPr>
          <w:rFonts w:ascii="Times New Roman" w:hAnsi="Times New Roman" w:hint="eastAsia"/>
          <w:sz w:val="20"/>
          <w:szCs w:val="20"/>
          <w:lang w:eastAsia="zh-CN"/>
        </w:rPr>
        <w:t>, n) = 0 (</w:t>
      </w:r>
      <w:proofErr w:type="spellStart"/>
      <w:r w:rsidRPr="00466AF9">
        <w:rPr>
          <w:rFonts w:ascii="Times New Roman" w:hAnsi="Times New Roman" w:hint="eastAsia"/>
          <w:sz w:val="20"/>
          <w:szCs w:val="20"/>
          <w:lang w:eastAsia="zh-CN"/>
        </w:rPr>
        <w:t>i</w:t>
      </w:r>
      <w:proofErr w:type="spellEnd"/>
      <w:r w:rsidRPr="00466AF9">
        <w:rPr>
          <w:rFonts w:ascii="Times New Roman" w:hAnsi="Times New Roman" w:hint="eastAsia"/>
          <w:sz w:val="20"/>
          <w:szCs w:val="20"/>
          <w:lang w:eastAsia="zh-CN"/>
        </w:rPr>
        <w:t>≠</w:t>
      </w:r>
      <w:r w:rsidRPr="00466AF9">
        <w:rPr>
          <w:rFonts w:ascii="Times New Roman" w:hAnsi="Times New Roman" w:hint="eastAsia"/>
          <w:sz w:val="20"/>
          <w:szCs w:val="20"/>
          <w:lang w:eastAsia="zh-CN"/>
        </w:rPr>
        <w:t>0) for right-facing panels, n = 57600</w:t>
      </w:r>
    </w:p>
    <w:p w14:paraId="48126669" w14:textId="77777777" w:rsidR="00466AF9" w:rsidRPr="00466AF9" w:rsidRDefault="00466AF9" w:rsidP="000330FA">
      <w:pPr>
        <w:spacing w:after="0"/>
      </w:pPr>
    </w:p>
    <w:p w14:paraId="0DBEC457" w14:textId="77B02B9B" w:rsidR="00466AF9" w:rsidRDefault="00466AF9" w:rsidP="00466AF9">
      <w:pPr>
        <w:spacing w:after="0"/>
        <w:rPr>
          <w:vertAlign w:val="subscript"/>
        </w:rPr>
      </w:pPr>
      <w:r w:rsidRPr="00466AF9">
        <w:t>Issue 1-1-2-4:   common value of T</w:t>
      </w:r>
      <w:r w:rsidRPr="00466AF9">
        <w:rPr>
          <w:vertAlign w:val="subscript"/>
        </w:rPr>
        <w:t>HARQ</w:t>
      </w:r>
      <w:r w:rsidRPr="00466AF9">
        <w:t xml:space="preserve"> + T</w:t>
      </w:r>
      <w:r w:rsidRPr="00466AF9">
        <w:rPr>
          <w:vertAlign w:val="subscript"/>
        </w:rPr>
        <w:t xml:space="preserve">MAC </w:t>
      </w:r>
      <w:proofErr w:type="spellStart"/>
      <w:r w:rsidRPr="00466AF9">
        <w:rPr>
          <w:vertAlign w:val="subscript"/>
        </w:rPr>
        <w:t>Proc</w:t>
      </w:r>
      <w:proofErr w:type="spellEnd"/>
      <w:r w:rsidRPr="00466AF9">
        <w:t xml:space="preserve"> + </w:t>
      </w:r>
      <w:proofErr w:type="spellStart"/>
      <w:r w:rsidRPr="00466AF9">
        <w:t>T</w:t>
      </w:r>
      <w:r w:rsidRPr="00466AF9">
        <w:rPr>
          <w:vertAlign w:val="subscript"/>
        </w:rPr>
        <w:t>firstSSB</w:t>
      </w:r>
      <w:proofErr w:type="spellEnd"/>
      <w:r w:rsidRPr="00466AF9">
        <w:t xml:space="preserve"> + T</w:t>
      </w:r>
      <w:r w:rsidRPr="00466AF9">
        <w:rPr>
          <w:vertAlign w:val="subscript"/>
        </w:rPr>
        <w:t xml:space="preserve">SSB </w:t>
      </w:r>
      <w:proofErr w:type="spellStart"/>
      <w:r w:rsidRPr="00466AF9">
        <w:rPr>
          <w:vertAlign w:val="subscript"/>
        </w:rPr>
        <w:t>proc</w:t>
      </w:r>
      <w:proofErr w:type="spellEnd"/>
      <w:r w:rsidRPr="00466AF9">
        <w:t xml:space="preserve"> + </w:t>
      </w:r>
      <w:proofErr w:type="spellStart"/>
      <w:r w:rsidRPr="00466AF9">
        <w:t>T</w:t>
      </w:r>
      <w:r w:rsidRPr="00466AF9">
        <w:rPr>
          <w:vertAlign w:val="subscript"/>
        </w:rPr>
        <w:t>firstTRSafterSSB</w:t>
      </w:r>
      <w:proofErr w:type="spellEnd"/>
      <w:r w:rsidRPr="00466AF9">
        <w:t xml:space="preserve"> + T</w:t>
      </w:r>
      <w:r w:rsidRPr="00466AF9">
        <w:rPr>
          <w:vertAlign w:val="subscript"/>
        </w:rPr>
        <w:t xml:space="preserve">TRS </w:t>
      </w:r>
      <w:proofErr w:type="spellStart"/>
      <w:r w:rsidRPr="00466AF9">
        <w:rPr>
          <w:vertAlign w:val="subscript"/>
        </w:rPr>
        <w:t>proc</w:t>
      </w:r>
      <w:proofErr w:type="spellEnd"/>
    </w:p>
    <w:p w14:paraId="3C85C25C" w14:textId="6946FB41" w:rsidR="00F27CE6" w:rsidRPr="00F27CE6" w:rsidRDefault="00F27CE6" w:rsidP="00466AF9">
      <w:pPr>
        <w:spacing w:after="0"/>
        <w:rPr>
          <w:rFonts w:eastAsiaTheme="minorEastAsia"/>
          <w:szCs w:val="24"/>
          <w:highlight w:val="green"/>
          <w:lang w:eastAsia="zh-CN"/>
        </w:rPr>
      </w:pPr>
      <w:r w:rsidRPr="00760FA1">
        <w:rPr>
          <w:szCs w:val="24"/>
          <w:highlight w:val="green"/>
          <w:lang w:eastAsia="zh-CN"/>
        </w:rPr>
        <w:t xml:space="preserve">Agreement: </w:t>
      </w:r>
    </w:p>
    <w:p w14:paraId="79A03DDA" w14:textId="3F891AFB" w:rsidR="00466AF9" w:rsidRDefault="00466AF9" w:rsidP="00466AF9">
      <w:pPr>
        <w:pStyle w:val="afd"/>
        <w:numPr>
          <w:ilvl w:val="0"/>
          <w:numId w:val="12"/>
        </w:numPr>
        <w:ind w:leftChars="0"/>
        <w:rPr>
          <w:rFonts w:ascii="Times New Roman" w:hAnsi="Times New Roman"/>
          <w:sz w:val="20"/>
          <w:szCs w:val="20"/>
          <w:lang w:eastAsia="zh-CN"/>
        </w:rPr>
      </w:pPr>
      <w:r w:rsidRPr="00466AF9">
        <w:rPr>
          <w:rFonts w:ascii="Times New Roman" w:hAnsi="Times New Roman"/>
          <w:sz w:val="20"/>
          <w:szCs w:val="20"/>
          <w:lang w:eastAsia="zh-CN"/>
        </w:rPr>
        <w:t>For left-facing panel (backward-looking Rx panel or left panel)</w:t>
      </w:r>
    </w:p>
    <w:p w14:paraId="3B59DE0B" w14:textId="77777777" w:rsidR="00466AF9" w:rsidRPr="00466AF9" w:rsidRDefault="00466AF9" w:rsidP="00466AF9">
      <w:pPr>
        <w:numPr>
          <w:ilvl w:val="1"/>
          <w:numId w:val="12"/>
        </w:numPr>
        <w:overflowPunct/>
        <w:autoSpaceDE/>
        <w:autoSpaceDN/>
        <w:adjustRightInd/>
        <w:spacing w:after="0"/>
        <w:textAlignment w:val="auto"/>
        <w:rPr>
          <w:szCs w:val="24"/>
          <w:lang w:eastAsia="zh-CN"/>
        </w:rPr>
      </w:pPr>
      <w:r w:rsidRPr="00466AF9">
        <w:rPr>
          <w:szCs w:val="24"/>
          <w:lang w:eastAsia="zh-CN"/>
        </w:rPr>
        <w:t>T</w:t>
      </w:r>
      <w:r w:rsidRPr="00466AF9">
        <w:rPr>
          <w:szCs w:val="24"/>
          <w:vertAlign w:val="subscript"/>
          <w:lang w:eastAsia="zh-CN"/>
        </w:rPr>
        <w:t>HARQ</w:t>
      </w:r>
      <w:r w:rsidRPr="00466AF9">
        <w:rPr>
          <w:szCs w:val="24"/>
          <w:lang w:eastAsia="zh-CN"/>
        </w:rPr>
        <w:t xml:space="preserve"> = 4</w:t>
      </w:r>
    </w:p>
    <w:p w14:paraId="01A827F0" w14:textId="77777777" w:rsidR="00466AF9" w:rsidRPr="00466AF9" w:rsidRDefault="00466AF9" w:rsidP="00466AF9">
      <w:pPr>
        <w:numPr>
          <w:ilvl w:val="1"/>
          <w:numId w:val="12"/>
        </w:numPr>
        <w:overflowPunct/>
        <w:autoSpaceDE/>
        <w:autoSpaceDN/>
        <w:adjustRightInd/>
        <w:spacing w:after="0"/>
        <w:textAlignment w:val="auto"/>
        <w:rPr>
          <w:szCs w:val="24"/>
          <w:lang w:eastAsia="zh-CN"/>
        </w:rPr>
      </w:pPr>
      <w:r w:rsidRPr="00466AF9">
        <w:rPr>
          <w:szCs w:val="24"/>
          <w:lang w:eastAsia="zh-CN"/>
        </w:rPr>
        <w:t>T</w:t>
      </w:r>
      <w:r w:rsidRPr="00466AF9">
        <w:rPr>
          <w:szCs w:val="24"/>
          <w:vertAlign w:val="subscript"/>
          <w:lang w:eastAsia="zh-CN"/>
        </w:rPr>
        <w:t>MAC Proc</w:t>
      </w:r>
      <w:r w:rsidRPr="00466AF9">
        <w:rPr>
          <w:szCs w:val="24"/>
          <w:lang w:eastAsia="zh-CN"/>
        </w:rPr>
        <w:t xml:space="preserve"> =24</w:t>
      </w:r>
    </w:p>
    <w:p w14:paraId="2B10D0CB" w14:textId="77777777" w:rsidR="00466AF9" w:rsidRPr="00466AF9" w:rsidRDefault="00466AF9" w:rsidP="00466AF9">
      <w:pPr>
        <w:numPr>
          <w:ilvl w:val="1"/>
          <w:numId w:val="12"/>
        </w:numPr>
        <w:overflowPunct/>
        <w:autoSpaceDE/>
        <w:autoSpaceDN/>
        <w:adjustRightInd/>
        <w:spacing w:after="0"/>
        <w:textAlignment w:val="auto"/>
        <w:rPr>
          <w:szCs w:val="24"/>
          <w:lang w:eastAsia="zh-CN"/>
        </w:rPr>
      </w:pPr>
      <w:r w:rsidRPr="00466AF9">
        <w:rPr>
          <w:szCs w:val="24"/>
          <w:lang w:eastAsia="zh-CN"/>
        </w:rPr>
        <w:t>T</w:t>
      </w:r>
      <w:r w:rsidRPr="00466AF9">
        <w:rPr>
          <w:szCs w:val="24"/>
          <w:vertAlign w:val="subscript"/>
          <w:lang w:eastAsia="zh-CN"/>
        </w:rPr>
        <w:t>SSB proc</w:t>
      </w:r>
      <w:r w:rsidRPr="00466AF9">
        <w:rPr>
          <w:szCs w:val="24"/>
          <w:lang w:eastAsia="zh-CN"/>
        </w:rPr>
        <w:t xml:space="preserve"> =16</w:t>
      </w:r>
    </w:p>
    <w:p w14:paraId="3F26D4D6" w14:textId="77777777" w:rsidR="00466AF9" w:rsidRPr="00466AF9" w:rsidRDefault="00466AF9" w:rsidP="00466AF9">
      <w:pPr>
        <w:numPr>
          <w:ilvl w:val="1"/>
          <w:numId w:val="12"/>
        </w:numPr>
        <w:overflowPunct/>
        <w:autoSpaceDE/>
        <w:autoSpaceDN/>
        <w:adjustRightInd/>
        <w:spacing w:after="0"/>
        <w:textAlignment w:val="auto"/>
        <w:rPr>
          <w:szCs w:val="24"/>
          <w:lang w:eastAsia="zh-CN"/>
        </w:rPr>
      </w:pPr>
      <w:r w:rsidRPr="00466AF9">
        <w:rPr>
          <w:szCs w:val="24"/>
          <w:lang w:eastAsia="zh-CN"/>
        </w:rPr>
        <w:t>T</w:t>
      </w:r>
      <w:r w:rsidRPr="00466AF9">
        <w:rPr>
          <w:szCs w:val="24"/>
          <w:vertAlign w:val="subscript"/>
          <w:lang w:eastAsia="zh-CN"/>
        </w:rPr>
        <w:t>TRS proc</w:t>
      </w:r>
      <w:r w:rsidRPr="00466AF9">
        <w:rPr>
          <w:szCs w:val="24"/>
          <w:lang w:eastAsia="zh-CN"/>
        </w:rPr>
        <w:t xml:space="preserve"> =16</w:t>
      </w:r>
    </w:p>
    <w:p w14:paraId="4FBFF9F5" w14:textId="77777777" w:rsidR="00466AF9" w:rsidRPr="00466AF9" w:rsidRDefault="00466AF9" w:rsidP="00466AF9">
      <w:pPr>
        <w:numPr>
          <w:ilvl w:val="1"/>
          <w:numId w:val="12"/>
        </w:numPr>
        <w:overflowPunct/>
        <w:autoSpaceDE/>
        <w:autoSpaceDN/>
        <w:adjustRightInd/>
        <w:spacing w:after="0"/>
        <w:textAlignment w:val="auto"/>
        <w:rPr>
          <w:szCs w:val="24"/>
          <w:lang w:eastAsia="zh-CN"/>
        </w:rPr>
      </w:pPr>
      <w:proofErr w:type="spellStart"/>
      <w:r w:rsidRPr="00466AF9">
        <w:rPr>
          <w:szCs w:val="24"/>
          <w:lang w:eastAsia="zh-CN"/>
        </w:rPr>
        <w:t>T</w:t>
      </w:r>
      <w:r w:rsidRPr="00466AF9">
        <w:rPr>
          <w:szCs w:val="24"/>
          <w:vertAlign w:val="subscript"/>
          <w:lang w:eastAsia="zh-CN"/>
        </w:rPr>
        <w:t>firstSSB</w:t>
      </w:r>
      <w:proofErr w:type="spellEnd"/>
      <w:r w:rsidRPr="00466AF9">
        <w:rPr>
          <w:szCs w:val="24"/>
          <w:lang w:eastAsia="zh-CN"/>
        </w:rPr>
        <w:t xml:space="preserve"> = 155 (= SSB period (160) – T</w:t>
      </w:r>
      <w:r w:rsidRPr="00466AF9">
        <w:rPr>
          <w:szCs w:val="24"/>
          <w:vertAlign w:val="subscript"/>
          <w:lang w:eastAsia="zh-CN"/>
        </w:rPr>
        <w:t>HARQ</w:t>
      </w:r>
      <w:r w:rsidRPr="00466AF9">
        <w:rPr>
          <w:szCs w:val="24"/>
          <w:lang w:eastAsia="zh-CN"/>
        </w:rPr>
        <w:t xml:space="preserve"> – T</w:t>
      </w:r>
      <w:r w:rsidRPr="00466AF9">
        <w:rPr>
          <w:szCs w:val="24"/>
          <w:vertAlign w:val="subscript"/>
          <w:lang w:eastAsia="zh-CN"/>
        </w:rPr>
        <w:t>MAC Proc</w:t>
      </w:r>
      <w:r w:rsidRPr="00466AF9">
        <w:rPr>
          <w:szCs w:val="24"/>
          <w:lang w:eastAsia="zh-CN"/>
        </w:rPr>
        <w:t xml:space="preserve"> – </w:t>
      </w:r>
      <m:oMath>
        <m:r>
          <m:rPr>
            <m:sty m:val="p"/>
          </m:rPr>
          <w:rPr>
            <w:rFonts w:ascii="Cambria Math" w:hAnsi="Cambria Math"/>
            <w:szCs w:val="24"/>
            <w:lang w:eastAsia="zh-CN"/>
          </w:rPr>
          <m:t>16457</m:t>
        </m:r>
      </m:oMath>
      <w:r w:rsidRPr="00466AF9">
        <w:rPr>
          <w:szCs w:val="24"/>
          <w:lang w:eastAsia="zh-CN"/>
        </w:rPr>
        <w:t xml:space="preserve"> )</w:t>
      </w:r>
    </w:p>
    <w:p w14:paraId="7F27F7C9" w14:textId="7754D510" w:rsidR="00466AF9" w:rsidRPr="00466AF9" w:rsidRDefault="00466AF9" w:rsidP="00466AF9">
      <w:pPr>
        <w:numPr>
          <w:ilvl w:val="1"/>
          <w:numId w:val="12"/>
        </w:numPr>
        <w:overflowPunct/>
        <w:autoSpaceDE/>
        <w:autoSpaceDN/>
        <w:adjustRightInd/>
        <w:spacing w:after="0"/>
        <w:textAlignment w:val="auto"/>
        <w:rPr>
          <w:szCs w:val="24"/>
          <w:lang w:eastAsia="zh-CN"/>
        </w:rPr>
      </w:pPr>
      <w:proofErr w:type="spellStart"/>
      <w:r w:rsidRPr="00466AF9">
        <w:rPr>
          <w:szCs w:val="24"/>
          <w:lang w:eastAsia="zh-CN"/>
        </w:rPr>
        <w:t>T</w:t>
      </w:r>
      <w:r w:rsidRPr="00466AF9">
        <w:rPr>
          <w:szCs w:val="24"/>
          <w:vertAlign w:val="subscript"/>
          <w:lang w:eastAsia="zh-CN"/>
        </w:rPr>
        <w:t>firstTRSafterSSB</w:t>
      </w:r>
      <w:proofErr w:type="spellEnd"/>
      <w:r w:rsidRPr="00466AF9">
        <w:rPr>
          <w:szCs w:val="24"/>
          <w:lang w:eastAsia="zh-CN"/>
        </w:rPr>
        <w:t xml:space="preserve"> = 69 (= TRS period (80) – TRS offset from SSB (5) – T</w:t>
      </w:r>
      <w:r w:rsidRPr="00466AF9">
        <w:rPr>
          <w:szCs w:val="24"/>
          <w:vertAlign w:val="subscript"/>
          <w:lang w:eastAsia="zh-CN"/>
        </w:rPr>
        <w:t>TRS proc</w:t>
      </w:r>
      <w:r w:rsidRPr="00466AF9">
        <w:rPr>
          <w:szCs w:val="24"/>
          <w:lang w:eastAsia="zh-CN"/>
        </w:rPr>
        <w:t>)</w:t>
      </w:r>
    </w:p>
    <w:p w14:paraId="39CE6DBC" w14:textId="52531BD9" w:rsidR="00466AF9" w:rsidRDefault="00466AF9" w:rsidP="00466AF9">
      <w:pPr>
        <w:pStyle w:val="afd"/>
        <w:numPr>
          <w:ilvl w:val="0"/>
          <w:numId w:val="12"/>
        </w:numPr>
        <w:ind w:leftChars="0"/>
        <w:rPr>
          <w:rFonts w:ascii="Times New Roman" w:hAnsi="Times New Roman"/>
          <w:sz w:val="20"/>
          <w:szCs w:val="20"/>
          <w:lang w:eastAsia="zh-CN"/>
        </w:rPr>
      </w:pPr>
      <w:r w:rsidRPr="00466AF9">
        <w:rPr>
          <w:rFonts w:ascii="Times New Roman" w:hAnsi="Times New Roman"/>
          <w:sz w:val="20"/>
          <w:szCs w:val="20"/>
          <w:lang w:eastAsia="zh-CN"/>
        </w:rPr>
        <w:t>For right-facing panel (forward-looking Rx panel or right panel)</w:t>
      </w:r>
    </w:p>
    <w:p w14:paraId="5849823A" w14:textId="77777777" w:rsidR="00466AF9" w:rsidRPr="00466AF9" w:rsidRDefault="00466AF9" w:rsidP="00466AF9">
      <w:pPr>
        <w:numPr>
          <w:ilvl w:val="1"/>
          <w:numId w:val="12"/>
        </w:numPr>
        <w:overflowPunct/>
        <w:autoSpaceDE/>
        <w:autoSpaceDN/>
        <w:adjustRightInd/>
        <w:spacing w:after="0"/>
        <w:textAlignment w:val="auto"/>
        <w:rPr>
          <w:szCs w:val="24"/>
          <w:lang w:eastAsia="zh-CN"/>
        </w:rPr>
      </w:pPr>
      <w:r w:rsidRPr="00466AF9">
        <w:rPr>
          <w:szCs w:val="24"/>
          <w:lang w:eastAsia="zh-CN"/>
        </w:rPr>
        <w:t>T</w:t>
      </w:r>
      <w:r w:rsidRPr="00466AF9">
        <w:rPr>
          <w:szCs w:val="24"/>
          <w:vertAlign w:val="subscript"/>
          <w:lang w:eastAsia="zh-CN"/>
        </w:rPr>
        <w:t>HARQ</w:t>
      </w:r>
      <w:r w:rsidRPr="00466AF9">
        <w:rPr>
          <w:szCs w:val="24"/>
          <w:lang w:eastAsia="zh-CN"/>
        </w:rPr>
        <w:t xml:space="preserve"> = 4</w:t>
      </w:r>
    </w:p>
    <w:p w14:paraId="1715CB5B" w14:textId="77777777" w:rsidR="00466AF9" w:rsidRPr="00466AF9" w:rsidRDefault="00466AF9" w:rsidP="00466AF9">
      <w:pPr>
        <w:numPr>
          <w:ilvl w:val="1"/>
          <w:numId w:val="12"/>
        </w:numPr>
        <w:overflowPunct/>
        <w:autoSpaceDE/>
        <w:autoSpaceDN/>
        <w:adjustRightInd/>
        <w:spacing w:after="0"/>
        <w:textAlignment w:val="auto"/>
        <w:rPr>
          <w:szCs w:val="24"/>
          <w:lang w:eastAsia="zh-CN"/>
        </w:rPr>
      </w:pPr>
      <w:r w:rsidRPr="00466AF9">
        <w:rPr>
          <w:szCs w:val="24"/>
          <w:lang w:eastAsia="zh-CN"/>
        </w:rPr>
        <w:t>T</w:t>
      </w:r>
      <w:r w:rsidRPr="00466AF9">
        <w:rPr>
          <w:szCs w:val="24"/>
          <w:vertAlign w:val="subscript"/>
          <w:lang w:eastAsia="zh-CN"/>
        </w:rPr>
        <w:t>MAC Proc</w:t>
      </w:r>
      <w:r w:rsidRPr="00466AF9">
        <w:rPr>
          <w:szCs w:val="24"/>
          <w:lang w:eastAsia="zh-CN"/>
        </w:rPr>
        <w:t xml:space="preserve"> =24</w:t>
      </w:r>
    </w:p>
    <w:p w14:paraId="3A272532" w14:textId="77777777" w:rsidR="00466AF9" w:rsidRPr="00466AF9" w:rsidRDefault="00466AF9" w:rsidP="00466AF9">
      <w:pPr>
        <w:numPr>
          <w:ilvl w:val="1"/>
          <w:numId w:val="12"/>
        </w:numPr>
        <w:overflowPunct/>
        <w:autoSpaceDE/>
        <w:autoSpaceDN/>
        <w:adjustRightInd/>
        <w:spacing w:after="0"/>
        <w:textAlignment w:val="auto"/>
        <w:rPr>
          <w:szCs w:val="24"/>
          <w:lang w:eastAsia="zh-CN"/>
        </w:rPr>
      </w:pPr>
      <w:r w:rsidRPr="00466AF9">
        <w:rPr>
          <w:szCs w:val="24"/>
          <w:lang w:eastAsia="zh-CN"/>
        </w:rPr>
        <w:t>T</w:t>
      </w:r>
      <w:r w:rsidRPr="00466AF9">
        <w:rPr>
          <w:szCs w:val="24"/>
          <w:vertAlign w:val="subscript"/>
          <w:lang w:eastAsia="zh-CN"/>
        </w:rPr>
        <w:t>SSB proc</w:t>
      </w:r>
      <w:r w:rsidRPr="00466AF9">
        <w:rPr>
          <w:szCs w:val="24"/>
          <w:lang w:eastAsia="zh-CN"/>
        </w:rPr>
        <w:t xml:space="preserve"> =16</w:t>
      </w:r>
    </w:p>
    <w:p w14:paraId="0ACABF6A" w14:textId="77777777" w:rsidR="00466AF9" w:rsidRPr="00466AF9" w:rsidRDefault="00466AF9" w:rsidP="00466AF9">
      <w:pPr>
        <w:numPr>
          <w:ilvl w:val="1"/>
          <w:numId w:val="12"/>
        </w:numPr>
        <w:overflowPunct/>
        <w:autoSpaceDE/>
        <w:autoSpaceDN/>
        <w:adjustRightInd/>
        <w:spacing w:after="0"/>
        <w:textAlignment w:val="auto"/>
        <w:rPr>
          <w:szCs w:val="24"/>
          <w:lang w:eastAsia="zh-CN"/>
        </w:rPr>
      </w:pPr>
      <w:r w:rsidRPr="00466AF9">
        <w:rPr>
          <w:szCs w:val="24"/>
          <w:lang w:eastAsia="zh-CN"/>
        </w:rPr>
        <w:t>T</w:t>
      </w:r>
      <w:r w:rsidRPr="00466AF9">
        <w:rPr>
          <w:szCs w:val="24"/>
          <w:vertAlign w:val="subscript"/>
          <w:lang w:eastAsia="zh-CN"/>
        </w:rPr>
        <w:t>TRS proc</w:t>
      </w:r>
      <w:r w:rsidRPr="00466AF9">
        <w:rPr>
          <w:szCs w:val="24"/>
          <w:lang w:eastAsia="zh-CN"/>
        </w:rPr>
        <w:t xml:space="preserve"> =16</w:t>
      </w:r>
    </w:p>
    <w:p w14:paraId="1F1E0D97" w14:textId="77777777" w:rsidR="00466AF9" w:rsidRPr="00466AF9" w:rsidRDefault="00466AF9" w:rsidP="00466AF9">
      <w:pPr>
        <w:numPr>
          <w:ilvl w:val="1"/>
          <w:numId w:val="12"/>
        </w:numPr>
        <w:overflowPunct/>
        <w:autoSpaceDE/>
        <w:autoSpaceDN/>
        <w:adjustRightInd/>
        <w:spacing w:after="0"/>
        <w:textAlignment w:val="auto"/>
        <w:rPr>
          <w:szCs w:val="24"/>
          <w:lang w:eastAsia="zh-CN"/>
        </w:rPr>
      </w:pPr>
      <w:proofErr w:type="spellStart"/>
      <w:r w:rsidRPr="00466AF9">
        <w:rPr>
          <w:szCs w:val="24"/>
          <w:lang w:eastAsia="zh-CN"/>
        </w:rPr>
        <w:t>T</w:t>
      </w:r>
      <w:r w:rsidRPr="00466AF9">
        <w:rPr>
          <w:szCs w:val="24"/>
          <w:vertAlign w:val="subscript"/>
          <w:lang w:eastAsia="zh-CN"/>
        </w:rPr>
        <w:t>firstSSB</w:t>
      </w:r>
      <w:proofErr w:type="spellEnd"/>
      <w:r w:rsidRPr="00466AF9">
        <w:rPr>
          <w:szCs w:val="24"/>
          <w:lang w:eastAsia="zh-CN"/>
        </w:rPr>
        <w:t xml:space="preserve"> = 132 (= SSB period (160) – T</w:t>
      </w:r>
      <w:r w:rsidRPr="00F27CE6">
        <w:rPr>
          <w:szCs w:val="24"/>
          <w:vertAlign w:val="subscript"/>
          <w:lang w:eastAsia="zh-CN"/>
        </w:rPr>
        <w:t>HARQ</w:t>
      </w:r>
      <w:r w:rsidRPr="00466AF9">
        <w:rPr>
          <w:szCs w:val="24"/>
          <w:lang w:eastAsia="zh-CN"/>
        </w:rPr>
        <w:t xml:space="preserve"> – T</w:t>
      </w:r>
      <w:r w:rsidRPr="00F27CE6">
        <w:rPr>
          <w:szCs w:val="24"/>
          <w:vertAlign w:val="subscript"/>
          <w:lang w:eastAsia="zh-CN"/>
        </w:rPr>
        <w:t>MAC Proc</w:t>
      </w:r>
      <w:r w:rsidRPr="00466AF9">
        <w:rPr>
          <w:szCs w:val="24"/>
          <w:lang w:eastAsia="zh-CN"/>
        </w:rPr>
        <w:t>)</w:t>
      </w:r>
    </w:p>
    <w:p w14:paraId="729784CC" w14:textId="26BDA26B" w:rsidR="00466AF9" w:rsidRPr="00466AF9" w:rsidRDefault="00466AF9" w:rsidP="00466AF9">
      <w:pPr>
        <w:numPr>
          <w:ilvl w:val="1"/>
          <w:numId w:val="12"/>
        </w:numPr>
        <w:overflowPunct/>
        <w:autoSpaceDE/>
        <w:autoSpaceDN/>
        <w:adjustRightInd/>
        <w:spacing w:after="0"/>
        <w:textAlignment w:val="auto"/>
        <w:rPr>
          <w:szCs w:val="24"/>
          <w:lang w:eastAsia="zh-CN"/>
        </w:rPr>
      </w:pPr>
      <w:proofErr w:type="spellStart"/>
      <w:r w:rsidRPr="00466AF9">
        <w:rPr>
          <w:szCs w:val="24"/>
          <w:lang w:eastAsia="zh-CN"/>
        </w:rPr>
        <w:t>T</w:t>
      </w:r>
      <w:r w:rsidRPr="00F27CE6">
        <w:rPr>
          <w:szCs w:val="24"/>
          <w:vertAlign w:val="subscript"/>
          <w:lang w:eastAsia="zh-CN"/>
        </w:rPr>
        <w:t>firstTRSafterSSB</w:t>
      </w:r>
      <w:proofErr w:type="spellEnd"/>
      <w:r w:rsidRPr="00466AF9">
        <w:rPr>
          <w:szCs w:val="24"/>
          <w:lang w:eastAsia="zh-CN"/>
        </w:rPr>
        <w:t xml:space="preserve"> = 69 (= TRS period (80) – TRS offset from SSB (5) – T</w:t>
      </w:r>
      <w:r w:rsidRPr="00F27CE6">
        <w:rPr>
          <w:szCs w:val="24"/>
          <w:vertAlign w:val="subscript"/>
          <w:lang w:eastAsia="zh-CN"/>
        </w:rPr>
        <w:t>TRS proc</w:t>
      </w:r>
      <w:r w:rsidRPr="00466AF9">
        <w:rPr>
          <w:szCs w:val="24"/>
          <w:lang w:eastAsia="zh-CN"/>
        </w:rPr>
        <w:t>)</w:t>
      </w:r>
    </w:p>
    <w:p w14:paraId="761FC6FC" w14:textId="77777777" w:rsidR="00466AF9" w:rsidRPr="00466AF9" w:rsidRDefault="00466AF9" w:rsidP="000330FA">
      <w:pPr>
        <w:spacing w:after="0"/>
      </w:pPr>
    </w:p>
    <w:p w14:paraId="554814C3" w14:textId="35EEF1B8" w:rsidR="00F65DAC" w:rsidRPr="00F27CE6" w:rsidRDefault="00F27CE6" w:rsidP="000330FA">
      <w:pPr>
        <w:spacing w:after="0"/>
      </w:pPr>
      <w:r w:rsidRPr="00F27CE6">
        <w:t>Issue 4-1-1:  UE feature lists for FR2 PDSCH requirements with CA</w:t>
      </w:r>
    </w:p>
    <w:p w14:paraId="739451DB" w14:textId="77777777" w:rsidR="000330FA" w:rsidRPr="00760FA1" w:rsidRDefault="000330FA" w:rsidP="000330FA">
      <w:pPr>
        <w:spacing w:after="0"/>
        <w:rPr>
          <w:szCs w:val="24"/>
          <w:highlight w:val="green"/>
          <w:lang w:eastAsia="zh-CN"/>
        </w:rPr>
      </w:pPr>
      <w:r w:rsidRPr="00760FA1">
        <w:rPr>
          <w:szCs w:val="24"/>
          <w:highlight w:val="green"/>
          <w:lang w:eastAsia="zh-CN"/>
        </w:rPr>
        <w:t xml:space="preserve">Agreement: </w:t>
      </w:r>
    </w:p>
    <w:p w14:paraId="4DBD1A06" w14:textId="77777777" w:rsidR="00F27CE6" w:rsidRPr="00F27CE6" w:rsidRDefault="00F27CE6" w:rsidP="00F27CE6">
      <w:pPr>
        <w:pStyle w:val="afd"/>
        <w:numPr>
          <w:ilvl w:val="0"/>
          <w:numId w:val="12"/>
        </w:numPr>
        <w:ind w:leftChars="0"/>
        <w:rPr>
          <w:rFonts w:ascii="Times New Roman" w:hAnsi="Times New Roman"/>
          <w:kern w:val="0"/>
          <w:sz w:val="20"/>
          <w:szCs w:val="24"/>
          <w:lang w:val="en-GB" w:eastAsia="zh-CN"/>
        </w:rPr>
      </w:pPr>
      <w:r w:rsidRPr="00F27CE6">
        <w:rPr>
          <w:rFonts w:ascii="Times New Roman" w:hAnsi="Times New Roman"/>
          <w:kern w:val="0"/>
          <w:sz w:val="20"/>
          <w:szCs w:val="24"/>
          <w:lang w:val="en-GB" w:eastAsia="zh-CN"/>
        </w:rPr>
        <w:t>Following the UE feature list in main session discussion on Rel-18 FR2 HST, the components of support of the enhanced demodulation requirements specified for CA for HST FR2 UE is not captured into the UE feature list of 34-2</w:t>
      </w:r>
    </w:p>
    <w:p w14:paraId="7350CC57" w14:textId="77777777" w:rsidR="00F27CE6" w:rsidRDefault="00F27CE6" w:rsidP="00F27CE6">
      <w:pPr>
        <w:overflowPunct/>
        <w:autoSpaceDE/>
        <w:autoSpaceDN/>
        <w:adjustRightInd/>
        <w:spacing w:after="0"/>
        <w:textAlignment w:val="auto"/>
        <w:rPr>
          <w:rFonts w:eastAsiaTheme="minorEastAsia"/>
          <w:szCs w:val="24"/>
          <w:lang w:eastAsia="zh-CN"/>
        </w:rPr>
      </w:pPr>
    </w:p>
    <w:p w14:paraId="2F51C99E" w14:textId="5FDBF60B" w:rsidR="00F27CE6" w:rsidRPr="00F27CE6" w:rsidRDefault="00F27CE6" w:rsidP="00F27CE6">
      <w:pPr>
        <w:spacing w:after="0"/>
      </w:pPr>
      <w:r w:rsidRPr="00F27CE6">
        <w:t xml:space="preserve">Issue 4-1-2:  UE feature lists for FR2 PDSCH requirements with multi-Rx chain reception </w:t>
      </w:r>
    </w:p>
    <w:p w14:paraId="52A49BF6" w14:textId="396CE8C4" w:rsidR="00F27CE6" w:rsidRPr="00F27CE6" w:rsidRDefault="00F27CE6" w:rsidP="00F27CE6">
      <w:pPr>
        <w:spacing w:after="0"/>
        <w:rPr>
          <w:rFonts w:eastAsiaTheme="minorEastAsia"/>
          <w:szCs w:val="24"/>
          <w:highlight w:val="green"/>
          <w:lang w:eastAsia="zh-CN"/>
        </w:rPr>
      </w:pPr>
      <w:r w:rsidRPr="00760FA1">
        <w:rPr>
          <w:szCs w:val="24"/>
          <w:highlight w:val="green"/>
          <w:lang w:eastAsia="zh-CN"/>
        </w:rPr>
        <w:t xml:space="preserve">Agreement: </w:t>
      </w:r>
    </w:p>
    <w:p w14:paraId="3393BD18" w14:textId="77777777" w:rsidR="00F27CE6" w:rsidRPr="00F27CE6" w:rsidRDefault="00F27CE6" w:rsidP="00F27CE6">
      <w:pPr>
        <w:pStyle w:val="afd"/>
        <w:numPr>
          <w:ilvl w:val="0"/>
          <w:numId w:val="12"/>
        </w:numPr>
        <w:ind w:leftChars="0"/>
        <w:rPr>
          <w:rFonts w:ascii="Times New Roman" w:hAnsi="Times New Roman"/>
          <w:kern w:val="0"/>
          <w:sz w:val="20"/>
          <w:szCs w:val="24"/>
          <w:lang w:val="en-GB" w:eastAsia="zh-CN"/>
        </w:rPr>
      </w:pPr>
      <w:r w:rsidRPr="00F27CE6">
        <w:rPr>
          <w:rFonts w:ascii="Times New Roman" w:hAnsi="Times New Roman"/>
          <w:kern w:val="0"/>
          <w:sz w:val="20"/>
          <w:szCs w:val="24"/>
          <w:lang w:val="en-GB" w:eastAsia="zh-CN"/>
        </w:rPr>
        <w:t xml:space="preserve">Following the UE feature list in main session discussion on Rel-18 FR2 HST, the components of support of enhanced demodulation processing to support FR2-1 PC6 </w:t>
      </w:r>
      <w:proofErr w:type="spellStart"/>
      <w:r w:rsidRPr="00F27CE6">
        <w:rPr>
          <w:rFonts w:ascii="Times New Roman" w:hAnsi="Times New Roman"/>
          <w:kern w:val="0"/>
          <w:sz w:val="20"/>
          <w:szCs w:val="24"/>
          <w:lang w:val="en-GB" w:eastAsia="zh-CN"/>
        </w:rPr>
        <w:t>Ues</w:t>
      </w:r>
      <w:proofErr w:type="spellEnd"/>
      <w:r w:rsidRPr="00F27CE6">
        <w:rPr>
          <w:rFonts w:ascii="Times New Roman" w:hAnsi="Times New Roman"/>
          <w:kern w:val="0"/>
          <w:sz w:val="20"/>
          <w:szCs w:val="24"/>
          <w:lang w:val="en-GB" w:eastAsia="zh-CN"/>
        </w:rPr>
        <w:t xml:space="preserve"> with simultaneous DL reception with two different QCL </w:t>
      </w:r>
      <w:proofErr w:type="spellStart"/>
      <w:r w:rsidRPr="00F27CE6">
        <w:rPr>
          <w:rFonts w:ascii="Times New Roman" w:hAnsi="Times New Roman"/>
          <w:kern w:val="0"/>
          <w:sz w:val="20"/>
          <w:szCs w:val="24"/>
          <w:lang w:val="en-GB" w:eastAsia="zh-CN"/>
        </w:rPr>
        <w:t>TypeD</w:t>
      </w:r>
      <w:proofErr w:type="spellEnd"/>
      <w:r w:rsidRPr="00F27CE6">
        <w:rPr>
          <w:rFonts w:ascii="Times New Roman" w:hAnsi="Times New Roman"/>
          <w:kern w:val="0"/>
          <w:sz w:val="20"/>
          <w:szCs w:val="24"/>
          <w:lang w:val="en-GB" w:eastAsia="zh-CN"/>
        </w:rPr>
        <w:t xml:space="preserve"> RSs] is removed in the feature list 34-1</w:t>
      </w:r>
    </w:p>
    <w:p w14:paraId="7F4DDEDB" w14:textId="7AD0A59A" w:rsidR="00F27CE6" w:rsidRPr="00F27CE6" w:rsidRDefault="00F27CE6" w:rsidP="00F27CE6">
      <w:pPr>
        <w:pStyle w:val="afd"/>
        <w:numPr>
          <w:ilvl w:val="0"/>
          <w:numId w:val="12"/>
        </w:numPr>
        <w:ind w:leftChars="0"/>
        <w:rPr>
          <w:rFonts w:ascii="Times New Roman" w:hAnsi="Times New Roman"/>
          <w:kern w:val="0"/>
          <w:sz w:val="20"/>
          <w:szCs w:val="24"/>
          <w:lang w:val="en-GB" w:eastAsia="zh-CN"/>
        </w:rPr>
        <w:sectPr w:rsidR="00F27CE6" w:rsidRPr="00F27CE6" w:rsidSect="005B5B01">
          <w:pgSz w:w="11906" w:h="16838"/>
          <w:pgMar w:top="851" w:right="851" w:bottom="851" w:left="851" w:header="720" w:footer="720" w:gutter="0"/>
          <w:cols w:space="720"/>
        </w:sectPr>
      </w:pPr>
    </w:p>
    <w:p w14:paraId="2B41EF72" w14:textId="77777777" w:rsidR="000622D4" w:rsidRDefault="000622D4" w:rsidP="000622D4">
      <w:pPr>
        <w:pStyle w:val="40"/>
        <w:rPr>
          <w:lang w:eastAsia="ja-JP"/>
        </w:rPr>
      </w:pPr>
      <w:r w:rsidRPr="001C6B87">
        <w:rPr>
          <w:lang w:eastAsia="ja-JP"/>
        </w:rPr>
        <w:lastRenderedPageBreak/>
        <w:t>2.4.2</w:t>
      </w:r>
      <w:r w:rsidRPr="001C6B87">
        <w:rPr>
          <w:lang w:eastAsia="ja-JP"/>
        </w:rPr>
        <w:tab/>
        <w:t>Remaining Open issues</w:t>
      </w:r>
    </w:p>
    <w:p w14:paraId="1B8BAB1A" w14:textId="77777777" w:rsidR="000622D4" w:rsidRDefault="000622D4" w:rsidP="000622D4">
      <w:pPr>
        <w:spacing w:after="0"/>
        <w:rPr>
          <w:b/>
          <w:bCs/>
        </w:rPr>
      </w:pPr>
      <w:r w:rsidRPr="00DC19AC">
        <w:rPr>
          <w:b/>
          <w:bCs/>
        </w:rPr>
        <w:t xml:space="preserve">Core Part: </w:t>
      </w:r>
    </w:p>
    <w:p w14:paraId="582FD13F" w14:textId="77777777" w:rsidR="000622D4" w:rsidRPr="00781CFE" w:rsidRDefault="000622D4" w:rsidP="000622D4">
      <w:pPr>
        <w:numPr>
          <w:ilvl w:val="0"/>
          <w:numId w:val="10"/>
        </w:numPr>
        <w:spacing w:after="0"/>
      </w:pPr>
      <w:r>
        <w:t>No remaining work expected.</w:t>
      </w:r>
      <w:r w:rsidRPr="007A0131">
        <w:rPr>
          <w:lang w:val="en-US"/>
        </w:rPr>
        <w:t xml:space="preserve"> </w:t>
      </w:r>
      <w:r>
        <w:t xml:space="preserve"> </w:t>
      </w:r>
    </w:p>
    <w:p w14:paraId="3D7B3EB2" w14:textId="77777777" w:rsidR="000622D4" w:rsidRPr="00B44A0C" w:rsidRDefault="000622D4" w:rsidP="000622D4">
      <w:pPr>
        <w:spacing w:after="0"/>
      </w:pPr>
    </w:p>
    <w:p w14:paraId="3C210037" w14:textId="77777777" w:rsidR="000622D4" w:rsidRPr="00DC19AC" w:rsidRDefault="000622D4" w:rsidP="000622D4">
      <w:pPr>
        <w:spacing w:after="0"/>
        <w:rPr>
          <w:b/>
          <w:bCs/>
        </w:rPr>
      </w:pPr>
      <w:r w:rsidRPr="00DC19AC">
        <w:rPr>
          <w:b/>
          <w:bCs/>
        </w:rPr>
        <w:t xml:space="preserve">Performance Part: </w:t>
      </w:r>
    </w:p>
    <w:p w14:paraId="246A6B68" w14:textId="183E9D1C" w:rsidR="0061526A" w:rsidRDefault="0061526A" w:rsidP="000622D4">
      <w:pPr>
        <w:numPr>
          <w:ilvl w:val="0"/>
          <w:numId w:val="10"/>
        </w:numPr>
        <w:spacing w:after="0"/>
        <w:rPr>
          <w:rFonts w:eastAsia="SimSun"/>
          <w:lang w:val="en-US" w:eastAsia="zh-CN"/>
        </w:rPr>
      </w:pPr>
      <w:r>
        <w:rPr>
          <w:rFonts w:eastAsia="SimSun"/>
          <w:lang w:val="en-US" w:eastAsia="zh-CN"/>
        </w:rPr>
        <w:t xml:space="preserve">Complete RRM test cases for performance requirements: </w:t>
      </w:r>
    </w:p>
    <w:p w14:paraId="6652A35B" w14:textId="465A2203" w:rsidR="0061526A" w:rsidRDefault="0061526A" w:rsidP="0061526A">
      <w:pPr>
        <w:numPr>
          <w:ilvl w:val="1"/>
          <w:numId w:val="10"/>
        </w:numPr>
        <w:spacing w:after="0"/>
        <w:rPr>
          <w:rFonts w:eastAsia="SimSun"/>
          <w:lang w:val="en-US" w:eastAsia="zh-CN"/>
        </w:rPr>
      </w:pPr>
      <w:r>
        <w:rPr>
          <w:rFonts w:eastAsia="SimSun"/>
          <w:lang w:val="en-US" w:eastAsia="zh-CN"/>
        </w:rPr>
        <w:t>Continue work on the test cases with endorsed CRs.</w:t>
      </w:r>
    </w:p>
    <w:p w14:paraId="2CED7280" w14:textId="3475B48F" w:rsidR="000622D4" w:rsidRDefault="0061526A" w:rsidP="0061526A">
      <w:pPr>
        <w:numPr>
          <w:ilvl w:val="1"/>
          <w:numId w:val="10"/>
        </w:numPr>
        <w:spacing w:after="0"/>
        <w:rPr>
          <w:rFonts w:eastAsia="SimSun"/>
          <w:lang w:val="en-US" w:eastAsia="zh-CN"/>
        </w:rPr>
      </w:pPr>
      <w:r>
        <w:rPr>
          <w:rFonts w:eastAsia="SimSun"/>
          <w:lang w:val="en-US" w:eastAsia="zh-CN"/>
        </w:rPr>
        <w:t xml:space="preserve">Specify new test cases agreed to be introduced in RAN4#110 for </w:t>
      </w:r>
      <w:r w:rsidRPr="004546AD">
        <w:rPr>
          <w:rFonts w:eastAsia="SimSun"/>
          <w:lang w:val="en-US" w:eastAsia="zh-CN"/>
        </w:rPr>
        <w:t>enhancement on intra-frequency measurements with/without measurement gaps</w:t>
      </w:r>
      <w:r>
        <w:rPr>
          <w:rFonts w:eastAsia="SimSun"/>
          <w:lang w:val="en-US" w:eastAsia="zh-CN"/>
        </w:rPr>
        <w:t xml:space="preserve">. </w:t>
      </w:r>
    </w:p>
    <w:p w14:paraId="2D058468" w14:textId="0AD7AAFB" w:rsidR="0061526A" w:rsidRDefault="0061526A" w:rsidP="0061526A">
      <w:pPr>
        <w:numPr>
          <w:ilvl w:val="1"/>
          <w:numId w:val="10"/>
        </w:numPr>
        <w:spacing w:after="0"/>
        <w:rPr>
          <w:rFonts w:eastAsia="SimSun"/>
          <w:lang w:val="en-US" w:eastAsia="zh-CN"/>
        </w:rPr>
      </w:pPr>
      <w:r w:rsidRPr="000E27E8">
        <w:rPr>
          <w:rFonts w:eastAsia="SimSun"/>
          <w:lang w:val="en-US" w:eastAsia="zh-CN"/>
        </w:rPr>
        <w:t xml:space="preserve">Specify </w:t>
      </w:r>
      <w:r>
        <w:rPr>
          <w:rFonts w:eastAsia="SimSun"/>
          <w:lang w:val="en-US" w:eastAsia="zh-CN"/>
        </w:rPr>
        <w:t xml:space="preserve">the definition </w:t>
      </w:r>
      <w:proofErr w:type="spellStart"/>
      <w:r w:rsidRPr="00F23B8C">
        <w:rPr>
          <w:rFonts w:eastAsia="SimSun"/>
          <w:lang w:val="en-US" w:eastAsia="zh-CN"/>
        </w:rPr>
        <w:t>AoA</w:t>
      </w:r>
      <w:proofErr w:type="spellEnd"/>
      <w:r w:rsidRPr="00F23B8C">
        <w:rPr>
          <w:rFonts w:eastAsia="SimSun"/>
          <w:lang w:val="en-US" w:eastAsia="zh-CN"/>
        </w:rPr>
        <w:t xml:space="preserve"> configuration</w:t>
      </w:r>
      <w:r>
        <w:rPr>
          <w:rFonts w:eastAsia="SimSun"/>
          <w:lang w:val="en-US" w:eastAsia="zh-CN"/>
        </w:rPr>
        <w:t>s for test setup</w:t>
      </w:r>
      <w:r w:rsidRPr="00F23B8C">
        <w:rPr>
          <w:rFonts w:eastAsia="SimSun"/>
          <w:lang w:val="en-US" w:eastAsia="zh-CN"/>
        </w:rPr>
        <w:t xml:space="preserve"> for all new test cases</w:t>
      </w:r>
      <w:r>
        <w:rPr>
          <w:rFonts w:eastAsia="SimSun"/>
          <w:lang w:val="en-US" w:eastAsia="zh-CN"/>
        </w:rPr>
        <w:t>.</w:t>
      </w:r>
    </w:p>
    <w:p w14:paraId="0C9CE2F5" w14:textId="7C557108" w:rsidR="000E27E8" w:rsidRPr="00380C94" w:rsidRDefault="002E3F7E" w:rsidP="00380C94">
      <w:pPr>
        <w:numPr>
          <w:ilvl w:val="0"/>
          <w:numId w:val="10"/>
        </w:numPr>
        <w:spacing w:after="0"/>
        <w:rPr>
          <w:rFonts w:eastAsia="SimSun"/>
          <w:lang w:val="en-US" w:eastAsia="zh-CN"/>
        </w:rPr>
      </w:pPr>
      <w:r>
        <w:rPr>
          <w:rFonts w:eastAsia="SimSun"/>
          <w:lang w:val="en-US" w:eastAsia="zh-CN"/>
        </w:rPr>
        <w:t>Complete</w:t>
      </w:r>
      <w:r w:rsidR="000622D4">
        <w:rPr>
          <w:rFonts w:eastAsia="SimSun"/>
          <w:lang w:val="en-US" w:eastAsia="zh-CN"/>
        </w:rPr>
        <w:t xml:space="preserve"> </w:t>
      </w:r>
      <w:r w:rsidR="000622D4" w:rsidRPr="000E27E8">
        <w:rPr>
          <w:rFonts w:eastAsia="SimSun"/>
          <w:lang w:val="en-US" w:eastAsia="zh-CN"/>
        </w:rPr>
        <w:t>demodulation performance requirements for simultaneous multi-panel reception</w:t>
      </w:r>
      <w:r>
        <w:rPr>
          <w:rFonts w:eastAsia="SimSun"/>
          <w:lang w:val="en-US" w:eastAsia="zh-CN"/>
        </w:rPr>
        <w:t>, based on the endorsed CR</w:t>
      </w:r>
      <w:r w:rsidR="000622D4" w:rsidRPr="000E27E8">
        <w:rPr>
          <w:rFonts w:eastAsia="SimSun"/>
          <w:lang w:val="en-US" w:eastAsia="zh-CN"/>
        </w:rPr>
        <w:t>.</w:t>
      </w:r>
    </w:p>
    <w:p w14:paraId="7CC071DF" w14:textId="5D492215" w:rsidR="00721CF6" w:rsidRPr="00721CF6" w:rsidRDefault="00C1751E" w:rsidP="00721CF6">
      <w:pPr>
        <w:ind w:firstLine="567"/>
        <w:rPr>
          <w:rFonts w:ascii="Arial" w:hAnsi="Arial" w:cs="Arial"/>
          <w:iCs/>
          <w:color w:val="FF0000"/>
        </w:rPr>
      </w:pPr>
      <w:r>
        <w:rPr>
          <w:rFonts w:ascii="Arial" w:hAnsi="Arial" w:cs="Arial"/>
          <w:iCs/>
          <w:color w:val="FF0000"/>
        </w:rPr>
        <w:tab/>
      </w:r>
    </w:p>
    <w:p w14:paraId="7DDD7284" w14:textId="26D7D499" w:rsidR="005A6C96" w:rsidRDefault="00815869" w:rsidP="005A6C96">
      <w:pPr>
        <w:pStyle w:val="20"/>
      </w:pPr>
      <w:r>
        <w:t>4</w:t>
      </w:r>
      <w:r w:rsidR="005A6C96">
        <w:t>.</w:t>
      </w:r>
      <w:r w:rsidR="005A6C96">
        <w:tab/>
        <w:t>References</w:t>
      </w:r>
    </w:p>
    <w:p w14:paraId="337F318F" w14:textId="2FFB0483" w:rsidR="00B07A91" w:rsidRDefault="004F218A" w:rsidP="00AB4708">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705CD9C1" w14:textId="6B88A635" w:rsidR="00DF38F9" w:rsidRDefault="00DF38F9" w:rsidP="00DF38F9">
      <w:pPr>
        <w:widowControl w:val="0"/>
        <w:overflowPunct/>
        <w:autoSpaceDE/>
        <w:autoSpaceDN/>
        <w:adjustRightInd/>
        <w:spacing w:after="120"/>
        <w:jc w:val="both"/>
        <w:textAlignment w:val="auto"/>
        <w:rPr>
          <w:rFonts w:eastAsia="DengXian"/>
          <w:bCs/>
          <w:color w:val="000000"/>
          <w:kern w:val="2"/>
          <w:u w:val="single"/>
          <w:lang w:val="en-US" w:eastAsia="zh-CN"/>
        </w:rPr>
      </w:pPr>
      <w:r w:rsidRPr="00885102">
        <w:rPr>
          <w:rFonts w:eastAsia="DengXian"/>
          <w:bCs/>
          <w:color w:val="000000"/>
          <w:kern w:val="2"/>
          <w:u w:val="single"/>
          <w:lang w:val="en-US" w:eastAsia="zh-CN"/>
        </w:rPr>
        <w:t>RAN</w:t>
      </w:r>
      <w:r>
        <w:rPr>
          <w:rFonts w:eastAsia="DengXian"/>
          <w:bCs/>
          <w:color w:val="000000"/>
          <w:kern w:val="2"/>
          <w:u w:val="single"/>
          <w:lang w:val="en-US" w:eastAsia="zh-CN"/>
        </w:rPr>
        <w:t>4</w:t>
      </w:r>
      <w:r w:rsidRPr="00885102">
        <w:rPr>
          <w:rFonts w:eastAsia="DengXian"/>
          <w:bCs/>
          <w:color w:val="000000"/>
          <w:kern w:val="2"/>
          <w:u w:val="single"/>
          <w:lang w:val="en-US" w:eastAsia="zh-CN"/>
        </w:rPr>
        <w:t>#1</w:t>
      </w:r>
      <w:r w:rsidR="00D07C7D">
        <w:rPr>
          <w:rFonts w:eastAsia="DengXian"/>
          <w:bCs/>
          <w:color w:val="000000"/>
          <w:kern w:val="2"/>
          <w:u w:val="single"/>
          <w:lang w:val="en-US" w:eastAsia="zh-CN"/>
        </w:rPr>
        <w:t>10</w:t>
      </w:r>
      <w:r w:rsidRPr="00885102">
        <w:rPr>
          <w:rFonts w:eastAsia="DengXian"/>
          <w:bCs/>
          <w:color w:val="000000"/>
          <w:kern w:val="2"/>
          <w:u w:val="single"/>
          <w:lang w:val="en-US" w:eastAsia="zh-CN"/>
        </w:rPr>
        <w:t xml:space="preserve"> contributions:</w:t>
      </w:r>
      <w:r w:rsidR="00410E9D">
        <w:rPr>
          <w:rFonts w:eastAsia="DengXian"/>
          <w:bCs/>
          <w:color w:val="000000"/>
          <w:kern w:val="2"/>
          <w:u w:val="single"/>
          <w:lang w:val="en-US" w:eastAsia="zh-CN"/>
        </w:rPr>
        <w:t xml:space="preserve"> </w:t>
      </w:r>
    </w:p>
    <w:p w14:paraId="56EC6038" w14:textId="1EC86A33" w:rsidR="00410E9D" w:rsidRDefault="00410E9D" w:rsidP="00410E9D">
      <w:pPr>
        <w:pStyle w:val="afd"/>
        <w:numPr>
          <w:ilvl w:val="0"/>
          <w:numId w:val="11"/>
        </w:numPr>
        <w:snapToGrid w:val="0"/>
        <w:ind w:leftChars="0"/>
        <w:rPr>
          <w:rFonts w:ascii="Arial" w:eastAsiaTheme="minorEastAsia" w:hAnsi="Arial" w:cs="Arial"/>
          <w:sz w:val="18"/>
          <w:szCs w:val="18"/>
          <w:lang w:eastAsia="zh-CN"/>
        </w:rPr>
      </w:pPr>
      <w:r w:rsidRPr="00410E9D">
        <w:rPr>
          <w:rFonts w:ascii="Arial" w:eastAsiaTheme="minorEastAsia" w:hAnsi="Arial" w:cs="Arial"/>
          <w:sz w:val="18"/>
          <w:szCs w:val="18"/>
          <w:lang w:eastAsia="zh-CN"/>
        </w:rPr>
        <w:t>R4-2401423</w:t>
      </w:r>
      <w:r w:rsidR="00B56AEE">
        <w:rPr>
          <w:rFonts w:ascii="Arial" w:eastAsiaTheme="minorEastAsia" w:hAnsi="Arial" w:cs="Arial"/>
          <w:sz w:val="18"/>
          <w:szCs w:val="18"/>
          <w:lang w:eastAsia="zh-CN"/>
        </w:rPr>
        <w:tab/>
      </w:r>
      <w:r w:rsidRPr="00410E9D">
        <w:rPr>
          <w:rFonts w:ascii="Arial" w:eastAsiaTheme="minorEastAsia" w:hAnsi="Arial" w:cs="Arial"/>
          <w:sz w:val="18"/>
          <w:szCs w:val="18"/>
          <w:lang w:eastAsia="zh-CN"/>
        </w:rPr>
        <w:t>Feature list proposals for HST FR2 enhancements</w:t>
      </w:r>
      <w:r>
        <w:rPr>
          <w:rFonts w:ascii="Arial" w:eastAsiaTheme="minorEastAsia" w:hAnsi="Arial" w:cs="Arial"/>
          <w:sz w:val="18"/>
          <w:szCs w:val="18"/>
          <w:lang w:eastAsia="zh-CN"/>
        </w:rPr>
        <w:t xml:space="preserve">                                                         </w:t>
      </w:r>
      <w:r w:rsidRPr="00410E9D">
        <w:rPr>
          <w:rFonts w:ascii="Arial" w:eastAsiaTheme="minorEastAsia" w:hAnsi="Arial" w:cs="Arial"/>
          <w:sz w:val="18"/>
          <w:szCs w:val="18"/>
          <w:lang w:eastAsia="zh-CN"/>
        </w:rPr>
        <w:t>Intel Corporation</w:t>
      </w:r>
    </w:p>
    <w:p w14:paraId="271538CD" w14:textId="2F0CBF4D" w:rsidR="00410E9D" w:rsidRDefault="00410E9D" w:rsidP="00410E9D">
      <w:pPr>
        <w:pStyle w:val="afd"/>
        <w:numPr>
          <w:ilvl w:val="0"/>
          <w:numId w:val="11"/>
        </w:numPr>
        <w:snapToGrid w:val="0"/>
        <w:ind w:leftChars="0"/>
        <w:rPr>
          <w:rFonts w:ascii="Arial" w:eastAsiaTheme="minorEastAsia" w:hAnsi="Arial" w:cs="Arial"/>
          <w:sz w:val="18"/>
          <w:szCs w:val="18"/>
          <w:lang w:eastAsia="zh-CN"/>
        </w:rPr>
      </w:pPr>
      <w:r w:rsidRPr="00410E9D">
        <w:rPr>
          <w:rFonts w:ascii="Arial" w:eastAsiaTheme="minorEastAsia" w:hAnsi="Arial" w:cs="Arial"/>
          <w:sz w:val="18"/>
          <w:szCs w:val="18"/>
          <w:lang w:eastAsia="zh-CN"/>
        </w:rPr>
        <w:t>R4-2402556</w:t>
      </w:r>
      <w:r w:rsidR="00B56AEE">
        <w:rPr>
          <w:rFonts w:ascii="Arial" w:eastAsiaTheme="minorEastAsia" w:hAnsi="Arial" w:cs="Arial"/>
          <w:sz w:val="18"/>
          <w:szCs w:val="18"/>
          <w:lang w:eastAsia="zh-CN"/>
        </w:rPr>
        <w:tab/>
      </w:r>
      <w:proofErr w:type="spellStart"/>
      <w:r w:rsidRPr="00410E9D">
        <w:rPr>
          <w:rFonts w:ascii="Arial" w:eastAsiaTheme="minorEastAsia" w:hAnsi="Arial" w:cs="Arial"/>
          <w:sz w:val="18"/>
          <w:szCs w:val="18"/>
          <w:lang w:eastAsia="zh-CN"/>
        </w:rPr>
        <w:t>bigCR</w:t>
      </w:r>
      <w:proofErr w:type="spellEnd"/>
      <w:r w:rsidRPr="00410E9D">
        <w:rPr>
          <w:rFonts w:ascii="Arial" w:eastAsiaTheme="minorEastAsia" w:hAnsi="Arial" w:cs="Arial"/>
          <w:sz w:val="18"/>
          <w:szCs w:val="18"/>
          <w:lang w:eastAsia="zh-CN"/>
        </w:rPr>
        <w:t xml:space="preserve"> to TS 38.133 on Enhanced HST FR2 Core Requirements Maintenance</w:t>
      </w:r>
      <w:r>
        <w:rPr>
          <w:rFonts w:ascii="Arial" w:eastAsiaTheme="minorEastAsia" w:hAnsi="Arial" w:cs="Arial"/>
          <w:sz w:val="18"/>
          <w:szCs w:val="18"/>
          <w:lang w:eastAsia="zh-CN"/>
        </w:rPr>
        <w:t xml:space="preserve">              </w:t>
      </w:r>
      <w:r w:rsidRPr="00410E9D">
        <w:rPr>
          <w:rFonts w:ascii="Arial" w:eastAsiaTheme="minorEastAsia" w:hAnsi="Arial" w:cs="Arial"/>
          <w:sz w:val="18"/>
          <w:szCs w:val="18"/>
          <w:lang w:eastAsia="zh-CN"/>
        </w:rPr>
        <w:t>Nokia, Nokia Shanghai Bell</w:t>
      </w:r>
    </w:p>
    <w:p w14:paraId="753910E3" w14:textId="3AB54623" w:rsidR="00410E9D" w:rsidRDefault="004B46B1" w:rsidP="004B46B1">
      <w:pPr>
        <w:pStyle w:val="afd"/>
        <w:numPr>
          <w:ilvl w:val="0"/>
          <w:numId w:val="11"/>
        </w:numPr>
        <w:snapToGrid w:val="0"/>
        <w:ind w:leftChars="0"/>
        <w:rPr>
          <w:rFonts w:ascii="Arial" w:eastAsiaTheme="minorEastAsia" w:hAnsi="Arial" w:cs="Arial"/>
          <w:sz w:val="18"/>
          <w:szCs w:val="18"/>
          <w:lang w:eastAsia="zh-CN"/>
        </w:rPr>
      </w:pPr>
      <w:r w:rsidRPr="004B46B1">
        <w:rPr>
          <w:rFonts w:ascii="Arial" w:eastAsiaTheme="minorEastAsia" w:hAnsi="Arial" w:cs="Arial"/>
          <w:sz w:val="18"/>
          <w:szCs w:val="18"/>
          <w:lang w:eastAsia="zh-CN"/>
        </w:rPr>
        <w:t>R4-2401422</w:t>
      </w:r>
      <w:r w:rsidRPr="004B46B1">
        <w:rPr>
          <w:rFonts w:ascii="Arial" w:eastAsiaTheme="minorEastAsia" w:hAnsi="Arial" w:cs="Arial"/>
          <w:sz w:val="18"/>
          <w:szCs w:val="18"/>
          <w:lang w:eastAsia="zh-CN"/>
        </w:rPr>
        <w:tab/>
        <w:t>Maintenance CR on IDLE mode HST FR2 UE mobility</w:t>
      </w:r>
      <w:r>
        <w:rPr>
          <w:rFonts w:ascii="Arial" w:eastAsiaTheme="minorEastAsia" w:hAnsi="Arial" w:cs="Arial"/>
          <w:sz w:val="18"/>
          <w:szCs w:val="18"/>
          <w:lang w:eastAsia="zh-CN"/>
        </w:rPr>
        <w:t xml:space="preserve">                                                    </w:t>
      </w:r>
      <w:r w:rsidRPr="004B46B1">
        <w:rPr>
          <w:rFonts w:ascii="Arial" w:eastAsiaTheme="minorEastAsia" w:hAnsi="Arial" w:cs="Arial"/>
          <w:sz w:val="18"/>
          <w:szCs w:val="18"/>
          <w:lang w:eastAsia="zh-CN"/>
        </w:rPr>
        <w:t>Intel Corporation</w:t>
      </w:r>
    </w:p>
    <w:p w14:paraId="57508D72" w14:textId="0EEDA08B" w:rsidR="004B46B1" w:rsidRDefault="001C0D9D" w:rsidP="001C0D9D">
      <w:pPr>
        <w:pStyle w:val="afd"/>
        <w:numPr>
          <w:ilvl w:val="0"/>
          <w:numId w:val="11"/>
        </w:numPr>
        <w:snapToGrid w:val="0"/>
        <w:ind w:leftChars="0"/>
        <w:rPr>
          <w:rFonts w:ascii="Arial" w:eastAsiaTheme="minorEastAsia" w:hAnsi="Arial" w:cs="Arial"/>
          <w:sz w:val="18"/>
          <w:szCs w:val="18"/>
          <w:lang w:eastAsia="zh-CN"/>
        </w:rPr>
      </w:pPr>
      <w:r w:rsidRPr="001C0D9D">
        <w:rPr>
          <w:rFonts w:ascii="Arial" w:eastAsiaTheme="minorEastAsia" w:hAnsi="Arial" w:cs="Arial"/>
          <w:sz w:val="18"/>
          <w:szCs w:val="18"/>
          <w:lang w:eastAsia="zh-CN"/>
        </w:rPr>
        <w:t>R4-2403354</w:t>
      </w:r>
      <w:r w:rsidRPr="001C0D9D">
        <w:rPr>
          <w:rFonts w:ascii="Arial" w:eastAsiaTheme="minorEastAsia" w:hAnsi="Arial" w:cs="Arial"/>
          <w:sz w:val="18"/>
          <w:szCs w:val="18"/>
          <w:lang w:eastAsia="zh-CN"/>
        </w:rPr>
        <w:tab/>
        <w:t>Draft CR on FR2 HST inter-frequency measurement requirements in Idle mode</w:t>
      </w:r>
      <w:r w:rsidR="00B56AEE">
        <w:rPr>
          <w:rFonts w:ascii="Arial" w:eastAsiaTheme="minorEastAsia" w:hAnsi="Arial" w:cs="Arial"/>
          <w:sz w:val="18"/>
          <w:szCs w:val="18"/>
          <w:lang w:eastAsia="zh-CN"/>
        </w:rPr>
        <w:tab/>
      </w:r>
      <w:r w:rsidR="004B46B1" w:rsidRPr="004B46B1">
        <w:rPr>
          <w:rFonts w:ascii="Arial" w:eastAsiaTheme="minorEastAsia" w:hAnsi="Arial" w:cs="Arial"/>
          <w:sz w:val="18"/>
          <w:szCs w:val="18"/>
          <w:lang w:eastAsia="zh-CN"/>
        </w:rPr>
        <w:t>Samsung</w:t>
      </w:r>
    </w:p>
    <w:p w14:paraId="2FBF154A" w14:textId="142980A2" w:rsidR="004B46B1" w:rsidRDefault="008E2EE3" w:rsidP="008E2EE3">
      <w:pPr>
        <w:pStyle w:val="afd"/>
        <w:numPr>
          <w:ilvl w:val="0"/>
          <w:numId w:val="11"/>
        </w:numPr>
        <w:snapToGrid w:val="0"/>
        <w:ind w:leftChars="0"/>
        <w:rPr>
          <w:rFonts w:ascii="Arial" w:eastAsiaTheme="minorEastAsia" w:hAnsi="Arial" w:cs="Arial"/>
          <w:sz w:val="18"/>
          <w:szCs w:val="18"/>
          <w:lang w:eastAsia="zh-CN"/>
        </w:rPr>
      </w:pPr>
      <w:r w:rsidRPr="008E2EE3">
        <w:rPr>
          <w:rFonts w:ascii="Arial" w:eastAsiaTheme="minorEastAsia" w:hAnsi="Arial" w:cs="Arial"/>
          <w:sz w:val="18"/>
          <w:szCs w:val="18"/>
          <w:lang w:eastAsia="zh-CN"/>
        </w:rPr>
        <w:t>R4-2401897</w:t>
      </w:r>
      <w:r w:rsidRPr="008E2EE3">
        <w:rPr>
          <w:rFonts w:ascii="Arial" w:eastAsiaTheme="minorEastAsia" w:hAnsi="Arial" w:cs="Arial"/>
          <w:sz w:val="18"/>
          <w:szCs w:val="18"/>
          <w:lang w:eastAsia="zh-CN"/>
        </w:rPr>
        <w:tab/>
        <w:t>Discussion on feature list for Rel-18 FR2 HST</w:t>
      </w:r>
      <w:r w:rsidR="00B56AEE">
        <w:rPr>
          <w:rFonts w:ascii="Arial" w:eastAsiaTheme="minorEastAsia" w:hAnsi="Arial" w:cs="Arial"/>
          <w:sz w:val="18"/>
          <w:szCs w:val="18"/>
          <w:lang w:eastAsia="zh-CN"/>
        </w:rPr>
        <w:tab/>
      </w:r>
      <w:r w:rsidR="00B56AEE">
        <w:rPr>
          <w:rFonts w:ascii="Arial" w:eastAsiaTheme="minorEastAsia" w:hAnsi="Arial" w:cs="Arial"/>
          <w:sz w:val="18"/>
          <w:szCs w:val="18"/>
          <w:lang w:eastAsia="zh-CN"/>
        </w:rPr>
        <w:tab/>
      </w:r>
      <w:r w:rsidR="00B56AEE">
        <w:rPr>
          <w:rFonts w:ascii="Arial" w:eastAsiaTheme="minorEastAsia" w:hAnsi="Arial" w:cs="Arial"/>
          <w:sz w:val="18"/>
          <w:szCs w:val="18"/>
          <w:lang w:eastAsia="zh-CN"/>
        </w:rPr>
        <w:tab/>
      </w:r>
      <w:r w:rsidR="00B56AEE">
        <w:rPr>
          <w:rFonts w:ascii="Arial" w:eastAsiaTheme="minorEastAsia" w:hAnsi="Arial" w:cs="Arial"/>
          <w:sz w:val="18"/>
          <w:szCs w:val="18"/>
          <w:lang w:eastAsia="zh-CN"/>
        </w:rPr>
        <w:tab/>
      </w:r>
      <w:r w:rsidR="00B56AEE">
        <w:rPr>
          <w:rFonts w:ascii="Arial" w:eastAsiaTheme="minorEastAsia" w:hAnsi="Arial" w:cs="Arial"/>
          <w:sz w:val="18"/>
          <w:szCs w:val="18"/>
          <w:lang w:eastAsia="zh-CN"/>
        </w:rPr>
        <w:tab/>
      </w:r>
      <w:r w:rsidR="00B56AEE">
        <w:rPr>
          <w:rFonts w:ascii="Arial" w:eastAsiaTheme="minorEastAsia" w:hAnsi="Arial" w:cs="Arial"/>
          <w:sz w:val="18"/>
          <w:szCs w:val="18"/>
          <w:lang w:eastAsia="zh-CN"/>
        </w:rPr>
        <w:tab/>
      </w:r>
      <w:r w:rsidRPr="008E2EE3">
        <w:rPr>
          <w:rFonts w:ascii="Arial" w:eastAsiaTheme="minorEastAsia" w:hAnsi="Arial" w:cs="Arial"/>
          <w:sz w:val="18"/>
          <w:szCs w:val="18"/>
          <w:lang w:eastAsia="zh-CN"/>
        </w:rPr>
        <w:t>Samsung</w:t>
      </w:r>
    </w:p>
    <w:p w14:paraId="0EE230C6" w14:textId="06ED255E" w:rsidR="008E2EE3" w:rsidRDefault="008E2EE3" w:rsidP="008E2EE3">
      <w:pPr>
        <w:pStyle w:val="afd"/>
        <w:numPr>
          <w:ilvl w:val="0"/>
          <w:numId w:val="11"/>
        </w:numPr>
        <w:snapToGrid w:val="0"/>
        <w:ind w:leftChars="0"/>
        <w:rPr>
          <w:rFonts w:ascii="Arial" w:eastAsiaTheme="minorEastAsia" w:hAnsi="Arial" w:cs="Arial"/>
          <w:sz w:val="18"/>
          <w:szCs w:val="18"/>
          <w:lang w:eastAsia="zh-CN"/>
        </w:rPr>
      </w:pPr>
      <w:r w:rsidRPr="008E2EE3">
        <w:rPr>
          <w:rFonts w:ascii="Arial" w:eastAsiaTheme="minorEastAsia" w:hAnsi="Arial" w:cs="Arial"/>
          <w:sz w:val="18"/>
          <w:szCs w:val="18"/>
          <w:lang w:eastAsia="zh-CN"/>
        </w:rPr>
        <w:t>R4-2402554</w:t>
      </w:r>
      <w:r w:rsidRPr="008E2EE3">
        <w:rPr>
          <w:rFonts w:ascii="Arial" w:eastAsiaTheme="minorEastAsia" w:hAnsi="Arial" w:cs="Arial"/>
          <w:sz w:val="18"/>
          <w:szCs w:val="18"/>
          <w:lang w:eastAsia="zh-CN"/>
        </w:rPr>
        <w:tab/>
        <w:t>On HST FR2 Enhanced RRM Requirements Maintenance</w:t>
      </w:r>
      <w:r>
        <w:rPr>
          <w:rFonts w:ascii="Arial" w:eastAsiaTheme="minorEastAsia" w:hAnsi="Arial" w:cs="Arial"/>
          <w:sz w:val="18"/>
          <w:szCs w:val="18"/>
          <w:lang w:eastAsia="zh-CN"/>
        </w:rPr>
        <w:t xml:space="preserve"> </w:t>
      </w:r>
      <w:r w:rsidR="00B56AEE">
        <w:rPr>
          <w:rFonts w:ascii="Arial" w:eastAsiaTheme="minorEastAsia" w:hAnsi="Arial" w:cs="Arial"/>
          <w:sz w:val="18"/>
          <w:szCs w:val="18"/>
          <w:lang w:eastAsia="zh-CN"/>
        </w:rPr>
        <w:tab/>
      </w:r>
      <w:r w:rsidR="00B56AEE">
        <w:rPr>
          <w:rFonts w:ascii="Arial" w:eastAsiaTheme="minorEastAsia" w:hAnsi="Arial" w:cs="Arial"/>
          <w:sz w:val="18"/>
          <w:szCs w:val="18"/>
          <w:lang w:eastAsia="zh-CN"/>
        </w:rPr>
        <w:tab/>
      </w:r>
      <w:r w:rsidR="00B56AEE">
        <w:rPr>
          <w:rFonts w:ascii="Arial" w:eastAsiaTheme="minorEastAsia" w:hAnsi="Arial" w:cs="Arial"/>
          <w:sz w:val="18"/>
          <w:szCs w:val="18"/>
          <w:lang w:eastAsia="zh-CN"/>
        </w:rPr>
        <w:tab/>
      </w:r>
      <w:r w:rsidRPr="008E2EE3">
        <w:rPr>
          <w:rFonts w:ascii="Arial" w:eastAsiaTheme="minorEastAsia" w:hAnsi="Arial" w:cs="Arial"/>
          <w:sz w:val="18"/>
          <w:szCs w:val="18"/>
          <w:lang w:eastAsia="zh-CN"/>
        </w:rPr>
        <w:t>Nokia, Nokia Shanghai Bell</w:t>
      </w:r>
    </w:p>
    <w:p w14:paraId="6E13F048" w14:textId="57027FB8" w:rsidR="008E2EE3" w:rsidRDefault="00C66849" w:rsidP="00C66849">
      <w:pPr>
        <w:pStyle w:val="afd"/>
        <w:numPr>
          <w:ilvl w:val="0"/>
          <w:numId w:val="11"/>
        </w:numPr>
        <w:snapToGrid w:val="0"/>
        <w:ind w:leftChars="0"/>
        <w:rPr>
          <w:rFonts w:ascii="Arial" w:eastAsiaTheme="minorEastAsia" w:hAnsi="Arial" w:cs="Arial"/>
          <w:sz w:val="18"/>
          <w:szCs w:val="18"/>
          <w:lang w:eastAsia="zh-CN"/>
        </w:rPr>
      </w:pPr>
      <w:r w:rsidRPr="00C66849">
        <w:rPr>
          <w:rFonts w:ascii="Arial" w:eastAsiaTheme="minorEastAsia" w:hAnsi="Arial" w:cs="Arial"/>
          <w:sz w:val="18"/>
          <w:szCs w:val="18"/>
          <w:lang w:eastAsia="zh-CN"/>
        </w:rPr>
        <w:t>R4-2403355</w:t>
      </w:r>
      <w:r w:rsidRPr="00C66849">
        <w:rPr>
          <w:rFonts w:ascii="Arial" w:eastAsiaTheme="minorEastAsia" w:hAnsi="Arial" w:cs="Arial"/>
          <w:sz w:val="18"/>
          <w:szCs w:val="18"/>
          <w:lang w:eastAsia="zh-CN"/>
        </w:rPr>
        <w:tab/>
      </w:r>
      <w:proofErr w:type="spellStart"/>
      <w:r w:rsidRPr="00C66849">
        <w:rPr>
          <w:rFonts w:ascii="Arial" w:eastAsiaTheme="minorEastAsia" w:hAnsi="Arial" w:cs="Arial"/>
          <w:sz w:val="18"/>
          <w:szCs w:val="18"/>
          <w:lang w:eastAsia="zh-CN"/>
        </w:rPr>
        <w:t>draftCR</w:t>
      </w:r>
      <w:proofErr w:type="spellEnd"/>
      <w:r w:rsidRPr="00C66849">
        <w:rPr>
          <w:rFonts w:ascii="Arial" w:eastAsiaTheme="minorEastAsia" w:hAnsi="Arial" w:cs="Arial"/>
          <w:sz w:val="18"/>
          <w:szCs w:val="18"/>
          <w:lang w:eastAsia="zh-CN"/>
        </w:rPr>
        <w:t xml:space="preserve"> to TS 38.133 on </w:t>
      </w:r>
      <w:proofErr w:type="spellStart"/>
      <w:r w:rsidRPr="00C66849">
        <w:rPr>
          <w:rFonts w:ascii="Arial" w:eastAsiaTheme="minorEastAsia" w:hAnsi="Arial" w:cs="Arial"/>
          <w:sz w:val="18"/>
          <w:szCs w:val="18"/>
          <w:lang w:eastAsia="zh-CN"/>
        </w:rPr>
        <w:t>SCell</w:t>
      </w:r>
      <w:proofErr w:type="spellEnd"/>
      <w:r w:rsidRPr="00C66849">
        <w:rPr>
          <w:rFonts w:ascii="Arial" w:eastAsiaTheme="minorEastAsia" w:hAnsi="Arial" w:cs="Arial"/>
          <w:sz w:val="18"/>
          <w:szCs w:val="18"/>
          <w:lang w:eastAsia="zh-CN"/>
        </w:rPr>
        <w:t xml:space="preserve"> Activation Requirement in HST FR2 Enhanced</w:t>
      </w:r>
      <w:r>
        <w:rPr>
          <w:rFonts w:ascii="Arial" w:eastAsiaTheme="minorEastAsia" w:hAnsi="Arial" w:cs="Arial"/>
          <w:sz w:val="18"/>
          <w:szCs w:val="18"/>
          <w:lang w:eastAsia="zh-CN"/>
        </w:rPr>
        <w:t xml:space="preserve">       </w:t>
      </w:r>
      <w:r w:rsidRPr="00C66849">
        <w:rPr>
          <w:rFonts w:ascii="Arial" w:eastAsiaTheme="minorEastAsia" w:hAnsi="Arial" w:cs="Arial"/>
          <w:sz w:val="18"/>
          <w:szCs w:val="18"/>
          <w:lang w:eastAsia="zh-CN"/>
        </w:rPr>
        <w:t>Nokia, Nokia Shanghai Bell</w:t>
      </w:r>
    </w:p>
    <w:p w14:paraId="15EAA172" w14:textId="0BB69D0F" w:rsidR="00C66849" w:rsidRDefault="00333F3A" w:rsidP="00333F3A">
      <w:pPr>
        <w:pStyle w:val="afd"/>
        <w:numPr>
          <w:ilvl w:val="0"/>
          <w:numId w:val="11"/>
        </w:numPr>
        <w:snapToGrid w:val="0"/>
        <w:ind w:leftChars="0"/>
        <w:rPr>
          <w:rFonts w:ascii="Arial" w:eastAsiaTheme="minorEastAsia" w:hAnsi="Arial" w:cs="Arial"/>
          <w:sz w:val="18"/>
          <w:szCs w:val="18"/>
          <w:lang w:eastAsia="zh-CN"/>
        </w:rPr>
      </w:pPr>
      <w:r w:rsidRPr="00333F3A">
        <w:rPr>
          <w:rFonts w:ascii="Arial" w:eastAsiaTheme="minorEastAsia" w:hAnsi="Arial" w:cs="Arial"/>
          <w:sz w:val="18"/>
          <w:szCs w:val="18"/>
          <w:lang w:eastAsia="zh-CN"/>
        </w:rPr>
        <w:t>R4-2403320</w:t>
      </w:r>
      <w:r w:rsidRPr="00333F3A">
        <w:rPr>
          <w:rFonts w:ascii="Arial" w:eastAsiaTheme="minorEastAsia" w:hAnsi="Arial" w:cs="Arial"/>
          <w:sz w:val="18"/>
          <w:szCs w:val="18"/>
          <w:lang w:eastAsia="zh-CN"/>
        </w:rPr>
        <w:tab/>
        <w:t>Big CR to TS 38.133 on Rel-18 HST FR2 RRM performance requirements</w:t>
      </w:r>
      <w:r>
        <w:rPr>
          <w:rFonts w:ascii="Arial" w:eastAsiaTheme="minorEastAsia" w:hAnsi="Arial" w:cs="Arial"/>
          <w:sz w:val="18"/>
          <w:szCs w:val="18"/>
          <w:lang w:eastAsia="zh-CN"/>
        </w:rPr>
        <w:t xml:space="preserve">                </w:t>
      </w:r>
      <w:r w:rsidRPr="00333F3A">
        <w:rPr>
          <w:rFonts w:ascii="Arial" w:eastAsiaTheme="minorEastAsia" w:hAnsi="Arial" w:cs="Arial"/>
          <w:sz w:val="18"/>
          <w:szCs w:val="18"/>
          <w:lang w:eastAsia="zh-CN"/>
        </w:rPr>
        <w:t>Samsung, Nokia</w:t>
      </w:r>
    </w:p>
    <w:p w14:paraId="77B4048A" w14:textId="6EBD0FA3" w:rsidR="00333F3A" w:rsidRDefault="00715C31" w:rsidP="00715C31">
      <w:pPr>
        <w:pStyle w:val="afd"/>
        <w:numPr>
          <w:ilvl w:val="0"/>
          <w:numId w:val="11"/>
        </w:numPr>
        <w:snapToGrid w:val="0"/>
        <w:ind w:leftChars="0"/>
        <w:rPr>
          <w:rFonts w:ascii="Arial" w:eastAsiaTheme="minorEastAsia" w:hAnsi="Arial" w:cs="Arial"/>
          <w:sz w:val="18"/>
          <w:szCs w:val="18"/>
          <w:lang w:eastAsia="zh-CN"/>
        </w:rPr>
      </w:pPr>
      <w:r w:rsidRPr="00715C31">
        <w:rPr>
          <w:rFonts w:ascii="Arial" w:eastAsiaTheme="minorEastAsia" w:hAnsi="Arial" w:cs="Arial"/>
          <w:sz w:val="18"/>
          <w:szCs w:val="18"/>
          <w:lang w:eastAsia="zh-CN"/>
        </w:rPr>
        <w:t>R4-2401349</w:t>
      </w:r>
      <w:r w:rsidRPr="00715C31">
        <w:rPr>
          <w:rFonts w:ascii="Arial" w:eastAsiaTheme="minorEastAsia" w:hAnsi="Arial" w:cs="Arial"/>
          <w:sz w:val="18"/>
          <w:szCs w:val="18"/>
          <w:lang w:eastAsia="zh-CN"/>
        </w:rPr>
        <w:tab/>
        <w:t>Discussion on FR2 HST RRM performance</w:t>
      </w:r>
      <w:r>
        <w:rPr>
          <w:rFonts w:ascii="Arial" w:eastAsiaTheme="minorEastAsia" w:hAnsi="Arial" w:cs="Arial"/>
          <w:sz w:val="18"/>
          <w:szCs w:val="18"/>
          <w:lang w:eastAsia="zh-CN"/>
        </w:rPr>
        <w:t xml:space="preserve">                                                                    </w:t>
      </w:r>
      <w:r w:rsidRPr="00715C31">
        <w:rPr>
          <w:rFonts w:ascii="Arial" w:eastAsiaTheme="minorEastAsia" w:hAnsi="Arial" w:cs="Arial"/>
          <w:sz w:val="18"/>
          <w:szCs w:val="18"/>
          <w:lang w:eastAsia="zh-CN"/>
        </w:rPr>
        <w:t xml:space="preserve">Huawei, </w:t>
      </w:r>
      <w:proofErr w:type="spellStart"/>
      <w:r w:rsidRPr="00715C31">
        <w:rPr>
          <w:rFonts w:ascii="Arial" w:eastAsiaTheme="minorEastAsia" w:hAnsi="Arial" w:cs="Arial"/>
          <w:sz w:val="18"/>
          <w:szCs w:val="18"/>
          <w:lang w:eastAsia="zh-CN"/>
        </w:rPr>
        <w:t>HiSilicon</w:t>
      </w:r>
      <w:proofErr w:type="spellEnd"/>
    </w:p>
    <w:p w14:paraId="660DDC25" w14:textId="20E743B6" w:rsidR="00715C31" w:rsidRDefault="00715C31" w:rsidP="00715C31">
      <w:pPr>
        <w:pStyle w:val="afd"/>
        <w:numPr>
          <w:ilvl w:val="0"/>
          <w:numId w:val="11"/>
        </w:numPr>
        <w:snapToGrid w:val="0"/>
        <w:ind w:leftChars="0"/>
        <w:rPr>
          <w:rFonts w:ascii="Arial" w:eastAsiaTheme="minorEastAsia" w:hAnsi="Arial" w:cs="Arial"/>
          <w:sz w:val="18"/>
          <w:szCs w:val="18"/>
          <w:lang w:eastAsia="zh-CN"/>
        </w:rPr>
      </w:pPr>
      <w:r w:rsidRPr="00715C31">
        <w:rPr>
          <w:rFonts w:ascii="Arial" w:eastAsiaTheme="minorEastAsia" w:hAnsi="Arial" w:cs="Arial"/>
          <w:sz w:val="18"/>
          <w:szCs w:val="18"/>
          <w:lang w:eastAsia="zh-CN"/>
        </w:rPr>
        <w:t>R4-2403404</w:t>
      </w:r>
      <w:r w:rsidRPr="00715C31">
        <w:rPr>
          <w:rFonts w:ascii="Arial" w:eastAsiaTheme="minorEastAsia" w:hAnsi="Arial" w:cs="Arial"/>
          <w:sz w:val="18"/>
          <w:szCs w:val="18"/>
          <w:lang w:eastAsia="zh-CN"/>
        </w:rPr>
        <w:tab/>
        <w:t>Test case on SA event triggered reporting for Rel-18 FR2 HST inter-frequency measurement with SSB time index detection when DRX is not used (</w:t>
      </w:r>
      <w:proofErr w:type="spellStart"/>
      <w:r w:rsidRPr="00715C31">
        <w:rPr>
          <w:rFonts w:ascii="Arial" w:eastAsiaTheme="minorEastAsia" w:hAnsi="Arial" w:cs="Arial"/>
          <w:sz w:val="18"/>
          <w:szCs w:val="18"/>
          <w:lang w:eastAsia="zh-CN"/>
        </w:rPr>
        <w:t>Pcell</w:t>
      </w:r>
      <w:proofErr w:type="spellEnd"/>
      <w:r w:rsidRPr="00715C31">
        <w:rPr>
          <w:rFonts w:ascii="Arial" w:eastAsiaTheme="minorEastAsia" w:hAnsi="Arial" w:cs="Arial"/>
          <w:sz w:val="18"/>
          <w:szCs w:val="18"/>
          <w:lang w:eastAsia="zh-CN"/>
        </w:rPr>
        <w:t xml:space="preserve"> in FR2)</w:t>
      </w:r>
      <w:r>
        <w:rPr>
          <w:rFonts w:ascii="Arial" w:eastAsiaTheme="minorEastAsia" w:hAnsi="Arial" w:cs="Arial"/>
          <w:sz w:val="18"/>
          <w:szCs w:val="18"/>
          <w:lang w:eastAsia="zh-CN"/>
        </w:rPr>
        <w:t xml:space="preserve">                                                                                  </w:t>
      </w:r>
      <w:r w:rsidRPr="00715C31">
        <w:rPr>
          <w:rFonts w:ascii="Arial" w:eastAsiaTheme="minorEastAsia" w:hAnsi="Arial" w:cs="Arial"/>
          <w:sz w:val="18"/>
          <w:szCs w:val="18"/>
          <w:lang w:eastAsia="zh-CN"/>
        </w:rPr>
        <w:t xml:space="preserve">Huawei, </w:t>
      </w:r>
      <w:proofErr w:type="spellStart"/>
      <w:r w:rsidRPr="00715C31">
        <w:rPr>
          <w:rFonts w:ascii="Arial" w:eastAsiaTheme="minorEastAsia" w:hAnsi="Arial" w:cs="Arial"/>
          <w:sz w:val="18"/>
          <w:szCs w:val="18"/>
          <w:lang w:eastAsia="zh-CN"/>
        </w:rPr>
        <w:t>HiSilicon</w:t>
      </w:r>
      <w:proofErr w:type="spellEnd"/>
    </w:p>
    <w:p w14:paraId="631D7408" w14:textId="10B282D3" w:rsidR="00715C31" w:rsidRDefault="00715C31" w:rsidP="00715C31">
      <w:pPr>
        <w:pStyle w:val="afd"/>
        <w:numPr>
          <w:ilvl w:val="0"/>
          <w:numId w:val="11"/>
        </w:numPr>
        <w:snapToGrid w:val="0"/>
        <w:ind w:leftChars="0"/>
        <w:rPr>
          <w:rFonts w:ascii="Arial" w:eastAsiaTheme="minorEastAsia" w:hAnsi="Arial" w:cs="Arial"/>
          <w:sz w:val="18"/>
          <w:szCs w:val="18"/>
          <w:lang w:eastAsia="zh-CN"/>
        </w:rPr>
      </w:pPr>
      <w:r w:rsidRPr="00715C31">
        <w:rPr>
          <w:rFonts w:ascii="Arial" w:eastAsiaTheme="minorEastAsia" w:hAnsi="Arial" w:cs="Arial"/>
          <w:sz w:val="18"/>
          <w:szCs w:val="18"/>
          <w:lang w:eastAsia="zh-CN"/>
        </w:rPr>
        <w:t>R4-2401424</w:t>
      </w:r>
      <w:r w:rsidRPr="00715C31">
        <w:rPr>
          <w:rFonts w:ascii="Arial" w:eastAsiaTheme="minorEastAsia" w:hAnsi="Arial" w:cs="Arial"/>
          <w:sz w:val="18"/>
          <w:szCs w:val="18"/>
          <w:lang w:eastAsia="zh-CN"/>
        </w:rPr>
        <w:tab/>
        <w:t>Test cases list for HST FR2 UE multi-panel simultaneous reception and CA</w:t>
      </w:r>
      <w:r>
        <w:rPr>
          <w:rFonts w:ascii="Arial" w:eastAsiaTheme="minorEastAsia" w:hAnsi="Arial" w:cs="Arial"/>
          <w:sz w:val="18"/>
          <w:szCs w:val="18"/>
          <w:lang w:eastAsia="zh-CN"/>
        </w:rPr>
        <w:t xml:space="preserve">                     </w:t>
      </w:r>
      <w:r w:rsidRPr="00715C31">
        <w:rPr>
          <w:rFonts w:ascii="Arial" w:eastAsiaTheme="minorEastAsia" w:hAnsi="Arial" w:cs="Arial"/>
          <w:sz w:val="18"/>
          <w:szCs w:val="18"/>
          <w:lang w:eastAsia="zh-CN"/>
        </w:rPr>
        <w:t>Intel Corporation</w:t>
      </w:r>
    </w:p>
    <w:p w14:paraId="2B51828A" w14:textId="16E54C53" w:rsidR="00715C31" w:rsidRDefault="00715C31" w:rsidP="00715C31">
      <w:pPr>
        <w:pStyle w:val="afd"/>
        <w:numPr>
          <w:ilvl w:val="0"/>
          <w:numId w:val="11"/>
        </w:numPr>
        <w:snapToGrid w:val="0"/>
        <w:ind w:leftChars="0"/>
        <w:rPr>
          <w:rFonts w:ascii="Arial" w:eastAsiaTheme="minorEastAsia" w:hAnsi="Arial" w:cs="Arial"/>
          <w:sz w:val="18"/>
          <w:szCs w:val="18"/>
          <w:lang w:eastAsia="zh-CN"/>
        </w:rPr>
      </w:pPr>
      <w:r w:rsidRPr="00715C31">
        <w:rPr>
          <w:rFonts w:ascii="Arial" w:eastAsiaTheme="minorEastAsia" w:hAnsi="Arial" w:cs="Arial"/>
          <w:sz w:val="18"/>
          <w:szCs w:val="18"/>
          <w:lang w:eastAsia="zh-CN"/>
        </w:rPr>
        <w:t>R4-2403405</w:t>
      </w:r>
      <w:r w:rsidRPr="00715C31">
        <w:rPr>
          <w:rFonts w:ascii="Arial" w:eastAsiaTheme="minorEastAsia" w:hAnsi="Arial" w:cs="Arial"/>
          <w:sz w:val="18"/>
          <w:szCs w:val="18"/>
          <w:lang w:eastAsia="zh-CN"/>
        </w:rPr>
        <w:tab/>
        <w:t>Test case requirements for cell reselection to FR2 inter-frequency NR carrier for FR2 HST</w:t>
      </w:r>
      <w:r>
        <w:rPr>
          <w:rFonts w:ascii="Arial" w:eastAsiaTheme="minorEastAsia" w:hAnsi="Arial" w:cs="Arial"/>
          <w:sz w:val="18"/>
          <w:szCs w:val="18"/>
          <w:lang w:eastAsia="zh-CN"/>
        </w:rPr>
        <w:t xml:space="preserve">    </w:t>
      </w:r>
      <w:r w:rsidRPr="00715C31">
        <w:rPr>
          <w:rFonts w:ascii="Arial" w:eastAsiaTheme="minorEastAsia" w:hAnsi="Arial" w:cs="Arial"/>
          <w:sz w:val="18"/>
          <w:szCs w:val="18"/>
          <w:lang w:eastAsia="zh-CN"/>
        </w:rPr>
        <w:t>Intel Corporation</w:t>
      </w:r>
    </w:p>
    <w:p w14:paraId="75ADD2BB" w14:textId="4635CCAB" w:rsidR="00715C31" w:rsidRDefault="00715C31" w:rsidP="00715C31">
      <w:pPr>
        <w:pStyle w:val="afd"/>
        <w:numPr>
          <w:ilvl w:val="0"/>
          <w:numId w:val="11"/>
        </w:numPr>
        <w:snapToGrid w:val="0"/>
        <w:ind w:leftChars="0"/>
        <w:rPr>
          <w:rFonts w:ascii="Arial" w:eastAsiaTheme="minorEastAsia" w:hAnsi="Arial" w:cs="Arial"/>
          <w:sz w:val="18"/>
          <w:szCs w:val="18"/>
          <w:lang w:eastAsia="zh-CN"/>
        </w:rPr>
      </w:pPr>
      <w:r w:rsidRPr="00715C31">
        <w:rPr>
          <w:rFonts w:ascii="Arial" w:eastAsiaTheme="minorEastAsia" w:hAnsi="Arial" w:cs="Arial"/>
          <w:sz w:val="18"/>
          <w:szCs w:val="18"/>
          <w:lang w:eastAsia="zh-CN"/>
        </w:rPr>
        <w:t>R4-2401600</w:t>
      </w:r>
      <w:r w:rsidRPr="00715C31">
        <w:rPr>
          <w:rFonts w:ascii="Arial" w:eastAsiaTheme="minorEastAsia" w:hAnsi="Arial" w:cs="Arial"/>
          <w:sz w:val="18"/>
          <w:szCs w:val="18"/>
          <w:lang w:eastAsia="zh-CN"/>
        </w:rPr>
        <w:tab/>
        <w:t>RRM performance requirements for train roof-mounted FR2 high power devices</w:t>
      </w:r>
      <w:r>
        <w:rPr>
          <w:rFonts w:ascii="Arial" w:eastAsiaTheme="minorEastAsia" w:hAnsi="Arial" w:cs="Arial"/>
          <w:sz w:val="18"/>
          <w:szCs w:val="18"/>
          <w:lang w:eastAsia="zh-CN"/>
        </w:rPr>
        <w:t xml:space="preserve">                     </w:t>
      </w:r>
      <w:r w:rsidRPr="00715C31">
        <w:rPr>
          <w:rFonts w:ascii="Arial" w:eastAsiaTheme="minorEastAsia" w:hAnsi="Arial" w:cs="Arial"/>
          <w:sz w:val="18"/>
          <w:szCs w:val="18"/>
          <w:lang w:eastAsia="zh-CN"/>
        </w:rPr>
        <w:t>Ericsson</w:t>
      </w:r>
    </w:p>
    <w:p w14:paraId="18F9925E" w14:textId="6B9457B4" w:rsidR="00715C31" w:rsidRDefault="00715C31" w:rsidP="00715C31">
      <w:pPr>
        <w:pStyle w:val="afd"/>
        <w:numPr>
          <w:ilvl w:val="0"/>
          <w:numId w:val="11"/>
        </w:numPr>
        <w:snapToGrid w:val="0"/>
        <w:ind w:leftChars="0"/>
        <w:rPr>
          <w:rFonts w:ascii="Arial" w:eastAsiaTheme="minorEastAsia" w:hAnsi="Arial" w:cs="Arial"/>
          <w:sz w:val="18"/>
          <w:szCs w:val="18"/>
          <w:lang w:eastAsia="zh-CN"/>
        </w:rPr>
      </w:pPr>
      <w:r w:rsidRPr="00715C31">
        <w:rPr>
          <w:rFonts w:ascii="Arial" w:eastAsiaTheme="minorEastAsia" w:hAnsi="Arial" w:cs="Arial"/>
          <w:sz w:val="18"/>
          <w:szCs w:val="18"/>
          <w:lang w:eastAsia="zh-CN"/>
        </w:rPr>
        <w:t>R4-2403406</w:t>
      </w:r>
      <w:r w:rsidRPr="00715C31">
        <w:rPr>
          <w:rFonts w:ascii="Arial" w:eastAsiaTheme="minorEastAsia" w:hAnsi="Arial" w:cs="Arial"/>
          <w:sz w:val="18"/>
          <w:szCs w:val="18"/>
          <w:lang w:eastAsia="zh-CN"/>
        </w:rPr>
        <w:tab/>
        <w:t>draft CR  to 38.133 on SA event triggered reporting tests for Rel-18 FR2 HST intra-band CA without SSB time index detection when DRX is not used</w:t>
      </w:r>
      <w:r>
        <w:rPr>
          <w:rFonts w:ascii="Arial" w:eastAsiaTheme="minorEastAsia" w:hAnsi="Arial" w:cs="Arial"/>
          <w:sz w:val="18"/>
          <w:szCs w:val="18"/>
          <w:lang w:eastAsia="zh-CN"/>
        </w:rPr>
        <w:t xml:space="preserve">                                                                                                         </w:t>
      </w:r>
      <w:r w:rsidRPr="00715C31">
        <w:rPr>
          <w:rFonts w:ascii="Arial" w:eastAsiaTheme="minorEastAsia" w:hAnsi="Arial" w:cs="Arial"/>
          <w:sz w:val="18"/>
          <w:szCs w:val="18"/>
          <w:lang w:eastAsia="zh-CN"/>
        </w:rPr>
        <w:t>Ericsson</w:t>
      </w:r>
    </w:p>
    <w:p w14:paraId="34F57B7E" w14:textId="0BBE7342" w:rsidR="00715C31" w:rsidRDefault="00116A9C" w:rsidP="00116A9C">
      <w:pPr>
        <w:pStyle w:val="afd"/>
        <w:numPr>
          <w:ilvl w:val="0"/>
          <w:numId w:val="11"/>
        </w:numPr>
        <w:snapToGrid w:val="0"/>
        <w:ind w:leftChars="0"/>
        <w:rPr>
          <w:rFonts w:ascii="Arial" w:eastAsiaTheme="minorEastAsia" w:hAnsi="Arial" w:cs="Arial"/>
          <w:sz w:val="18"/>
          <w:szCs w:val="18"/>
          <w:lang w:eastAsia="zh-CN"/>
        </w:rPr>
      </w:pPr>
      <w:r w:rsidRPr="00116A9C">
        <w:rPr>
          <w:rFonts w:ascii="Arial" w:eastAsiaTheme="minorEastAsia" w:hAnsi="Arial" w:cs="Arial"/>
          <w:sz w:val="18"/>
          <w:szCs w:val="18"/>
          <w:lang w:eastAsia="zh-CN"/>
        </w:rPr>
        <w:t>R4-2401898</w:t>
      </w:r>
      <w:r w:rsidRPr="00116A9C">
        <w:rPr>
          <w:rFonts w:ascii="Arial" w:eastAsiaTheme="minorEastAsia" w:hAnsi="Arial" w:cs="Arial"/>
          <w:sz w:val="18"/>
          <w:szCs w:val="18"/>
          <w:lang w:eastAsia="zh-CN"/>
        </w:rPr>
        <w:tab/>
        <w:t>Discussion on test case for SSB-based L1-RSRP for PC6 UE with multi-Rx</w:t>
      </w:r>
      <w:r>
        <w:rPr>
          <w:rFonts w:ascii="Arial" w:eastAsiaTheme="minorEastAsia" w:hAnsi="Arial" w:cs="Arial"/>
          <w:sz w:val="18"/>
          <w:szCs w:val="18"/>
          <w:lang w:eastAsia="zh-CN"/>
        </w:rPr>
        <w:t xml:space="preserve">                            </w:t>
      </w:r>
      <w:r w:rsidRPr="00116A9C">
        <w:rPr>
          <w:rFonts w:ascii="Arial" w:eastAsiaTheme="minorEastAsia" w:hAnsi="Arial" w:cs="Arial"/>
          <w:sz w:val="18"/>
          <w:szCs w:val="18"/>
          <w:lang w:eastAsia="zh-CN"/>
        </w:rPr>
        <w:t>Samsung</w:t>
      </w:r>
    </w:p>
    <w:p w14:paraId="24586892" w14:textId="7C222E74" w:rsidR="00116A9C" w:rsidRDefault="00A77395" w:rsidP="00A77395">
      <w:pPr>
        <w:pStyle w:val="afd"/>
        <w:numPr>
          <w:ilvl w:val="0"/>
          <w:numId w:val="11"/>
        </w:numPr>
        <w:snapToGrid w:val="0"/>
        <w:ind w:leftChars="0"/>
        <w:rPr>
          <w:rFonts w:ascii="Arial" w:eastAsiaTheme="minorEastAsia" w:hAnsi="Arial" w:cs="Arial"/>
          <w:sz w:val="18"/>
          <w:szCs w:val="18"/>
          <w:lang w:eastAsia="zh-CN"/>
        </w:rPr>
      </w:pPr>
      <w:r w:rsidRPr="00A77395">
        <w:rPr>
          <w:rFonts w:ascii="Arial" w:eastAsiaTheme="minorEastAsia" w:hAnsi="Arial" w:cs="Arial"/>
          <w:sz w:val="18"/>
          <w:szCs w:val="18"/>
          <w:lang w:eastAsia="zh-CN"/>
        </w:rPr>
        <w:t>R4-2403407</w:t>
      </w:r>
      <w:r w:rsidRPr="00A77395">
        <w:rPr>
          <w:rFonts w:ascii="Arial" w:eastAsiaTheme="minorEastAsia" w:hAnsi="Arial" w:cs="Arial"/>
          <w:sz w:val="18"/>
          <w:szCs w:val="18"/>
          <w:lang w:eastAsia="zh-CN"/>
        </w:rPr>
        <w:tab/>
        <w:t>Draft CR to 38.133 on test case for SSB based L1-RSRP for FR2 PC6 UE with multi-Rx</w:t>
      </w:r>
      <w:r>
        <w:rPr>
          <w:rFonts w:ascii="Arial" w:eastAsiaTheme="minorEastAsia" w:hAnsi="Arial" w:cs="Arial"/>
          <w:sz w:val="18"/>
          <w:szCs w:val="18"/>
          <w:lang w:eastAsia="zh-CN"/>
        </w:rPr>
        <w:t xml:space="preserve">        </w:t>
      </w:r>
      <w:r w:rsidRPr="00A77395">
        <w:rPr>
          <w:rFonts w:ascii="Arial" w:eastAsiaTheme="minorEastAsia" w:hAnsi="Arial" w:cs="Arial"/>
          <w:sz w:val="18"/>
          <w:szCs w:val="18"/>
          <w:lang w:eastAsia="zh-CN"/>
        </w:rPr>
        <w:t>Samsung</w:t>
      </w:r>
    </w:p>
    <w:p w14:paraId="465D145F" w14:textId="6E39FE06" w:rsidR="00A77395" w:rsidRDefault="00A77395" w:rsidP="00A77395">
      <w:pPr>
        <w:pStyle w:val="afd"/>
        <w:numPr>
          <w:ilvl w:val="0"/>
          <w:numId w:val="11"/>
        </w:numPr>
        <w:snapToGrid w:val="0"/>
        <w:ind w:leftChars="0"/>
        <w:rPr>
          <w:rFonts w:ascii="Arial" w:eastAsiaTheme="minorEastAsia" w:hAnsi="Arial" w:cs="Arial"/>
          <w:sz w:val="18"/>
          <w:szCs w:val="18"/>
          <w:lang w:eastAsia="zh-CN"/>
        </w:rPr>
      </w:pPr>
      <w:r w:rsidRPr="00A77395">
        <w:rPr>
          <w:rFonts w:ascii="Arial" w:eastAsiaTheme="minorEastAsia" w:hAnsi="Arial" w:cs="Arial"/>
          <w:sz w:val="18"/>
          <w:szCs w:val="18"/>
          <w:lang w:eastAsia="zh-CN"/>
        </w:rPr>
        <w:t>R4-2402557</w:t>
      </w:r>
      <w:r w:rsidRPr="00A77395">
        <w:rPr>
          <w:rFonts w:ascii="Arial" w:eastAsiaTheme="minorEastAsia" w:hAnsi="Arial" w:cs="Arial"/>
          <w:sz w:val="18"/>
          <w:szCs w:val="18"/>
          <w:lang w:eastAsia="zh-CN"/>
        </w:rPr>
        <w:tab/>
        <w:t>On HST FR2 Enhanced RRM Performance Requirements</w:t>
      </w:r>
      <w:r>
        <w:rPr>
          <w:rFonts w:ascii="Arial" w:eastAsiaTheme="minorEastAsia" w:hAnsi="Arial" w:cs="Arial"/>
          <w:sz w:val="18"/>
          <w:szCs w:val="18"/>
          <w:lang w:eastAsia="zh-CN"/>
        </w:rPr>
        <w:t xml:space="preserve">                                              </w:t>
      </w:r>
      <w:r w:rsidRPr="00A77395">
        <w:rPr>
          <w:rFonts w:ascii="Arial" w:eastAsiaTheme="minorEastAsia" w:hAnsi="Arial" w:cs="Arial"/>
          <w:sz w:val="18"/>
          <w:szCs w:val="18"/>
          <w:lang w:eastAsia="zh-CN"/>
        </w:rPr>
        <w:t>Nokia, Nokia Shanghai Bell</w:t>
      </w:r>
    </w:p>
    <w:p w14:paraId="41D30F03" w14:textId="4BFFC0EF" w:rsidR="00A77395" w:rsidRDefault="00A77395" w:rsidP="00A77395">
      <w:pPr>
        <w:pStyle w:val="afd"/>
        <w:numPr>
          <w:ilvl w:val="0"/>
          <w:numId w:val="11"/>
        </w:numPr>
        <w:snapToGrid w:val="0"/>
        <w:ind w:leftChars="0"/>
        <w:rPr>
          <w:rFonts w:ascii="Arial" w:eastAsiaTheme="minorEastAsia" w:hAnsi="Arial" w:cs="Arial"/>
          <w:sz w:val="18"/>
          <w:szCs w:val="18"/>
          <w:lang w:eastAsia="zh-CN"/>
        </w:rPr>
      </w:pPr>
      <w:r w:rsidRPr="00A77395">
        <w:rPr>
          <w:rFonts w:ascii="Arial" w:eastAsiaTheme="minorEastAsia" w:hAnsi="Arial" w:cs="Arial"/>
          <w:sz w:val="18"/>
          <w:szCs w:val="18"/>
          <w:lang w:eastAsia="zh-CN"/>
        </w:rPr>
        <w:t>R4-2403408</w:t>
      </w:r>
      <w:r w:rsidRPr="00A77395">
        <w:rPr>
          <w:rFonts w:ascii="Arial" w:eastAsiaTheme="minorEastAsia" w:hAnsi="Arial" w:cs="Arial"/>
          <w:sz w:val="18"/>
          <w:szCs w:val="18"/>
          <w:lang w:eastAsia="zh-CN"/>
        </w:rPr>
        <w:tab/>
      </w:r>
      <w:proofErr w:type="spellStart"/>
      <w:r w:rsidRPr="00A77395">
        <w:rPr>
          <w:rFonts w:ascii="Arial" w:eastAsiaTheme="minorEastAsia" w:hAnsi="Arial" w:cs="Arial"/>
          <w:sz w:val="18"/>
          <w:szCs w:val="18"/>
          <w:lang w:eastAsia="zh-CN"/>
        </w:rPr>
        <w:t>draftCR</w:t>
      </w:r>
      <w:proofErr w:type="spellEnd"/>
      <w:r w:rsidRPr="00A77395">
        <w:rPr>
          <w:rFonts w:ascii="Arial" w:eastAsiaTheme="minorEastAsia" w:hAnsi="Arial" w:cs="Arial"/>
          <w:sz w:val="18"/>
          <w:szCs w:val="18"/>
          <w:lang w:eastAsia="zh-CN"/>
        </w:rPr>
        <w:t xml:space="preserve"> to TS 38.133 on TCI State Switch, UL Timing and RTD Test Case for HST FR2 Enhanced</w:t>
      </w:r>
      <w:r>
        <w:rPr>
          <w:rFonts w:ascii="Arial" w:eastAsiaTheme="minorEastAsia" w:hAnsi="Arial" w:cs="Arial"/>
          <w:sz w:val="18"/>
          <w:szCs w:val="18"/>
          <w:lang w:eastAsia="zh-CN"/>
        </w:rPr>
        <w:t xml:space="preserve">  </w:t>
      </w:r>
      <w:r w:rsidRPr="00A77395">
        <w:rPr>
          <w:rFonts w:ascii="Arial" w:eastAsiaTheme="minorEastAsia" w:hAnsi="Arial" w:cs="Arial"/>
          <w:sz w:val="18"/>
          <w:szCs w:val="18"/>
          <w:lang w:eastAsia="zh-CN"/>
        </w:rPr>
        <w:t>Nokia, Nokia Shanghai Bell</w:t>
      </w:r>
    </w:p>
    <w:p w14:paraId="2D997F45" w14:textId="14D0E568" w:rsidR="00A77395" w:rsidRPr="00410E9D" w:rsidRDefault="00A77395" w:rsidP="00A77395">
      <w:pPr>
        <w:pStyle w:val="afd"/>
        <w:numPr>
          <w:ilvl w:val="0"/>
          <w:numId w:val="11"/>
        </w:numPr>
        <w:snapToGrid w:val="0"/>
        <w:ind w:leftChars="0"/>
        <w:rPr>
          <w:rFonts w:ascii="Arial" w:eastAsiaTheme="minorEastAsia" w:hAnsi="Arial" w:cs="Arial"/>
          <w:sz w:val="18"/>
          <w:szCs w:val="18"/>
          <w:lang w:eastAsia="zh-CN"/>
        </w:rPr>
      </w:pPr>
      <w:r w:rsidRPr="00A77395">
        <w:rPr>
          <w:rFonts w:ascii="Arial" w:eastAsiaTheme="minorEastAsia" w:hAnsi="Arial" w:cs="Arial"/>
          <w:sz w:val="18"/>
          <w:szCs w:val="18"/>
          <w:lang w:eastAsia="zh-CN"/>
        </w:rPr>
        <w:t>R4-2402808</w:t>
      </w:r>
      <w:r w:rsidRPr="00A77395">
        <w:rPr>
          <w:rFonts w:ascii="Arial" w:eastAsiaTheme="minorEastAsia" w:hAnsi="Arial" w:cs="Arial"/>
          <w:sz w:val="18"/>
          <w:szCs w:val="18"/>
          <w:lang w:eastAsia="zh-CN"/>
        </w:rPr>
        <w:tab/>
        <w:t>RRM performance test cases for FR2 HST enhancements</w:t>
      </w:r>
      <w:r>
        <w:rPr>
          <w:rFonts w:ascii="Arial" w:eastAsiaTheme="minorEastAsia" w:hAnsi="Arial" w:cs="Arial"/>
          <w:sz w:val="18"/>
          <w:szCs w:val="18"/>
          <w:lang w:eastAsia="zh-CN"/>
        </w:rPr>
        <w:t xml:space="preserve">                                 </w:t>
      </w:r>
      <w:r w:rsidRPr="00A77395">
        <w:rPr>
          <w:rFonts w:ascii="Arial" w:eastAsiaTheme="minorEastAsia" w:hAnsi="Arial" w:cs="Arial"/>
          <w:sz w:val="18"/>
          <w:szCs w:val="18"/>
          <w:lang w:eastAsia="zh-CN"/>
        </w:rPr>
        <w:t>Qualcomm Incorporated</w:t>
      </w:r>
    </w:p>
    <w:p w14:paraId="6454C550" w14:textId="1F71C722" w:rsidR="00900064" w:rsidRPr="00900064" w:rsidRDefault="00900064" w:rsidP="00A52C2C">
      <w:pPr>
        <w:pStyle w:val="afd"/>
        <w:numPr>
          <w:ilvl w:val="0"/>
          <w:numId w:val="11"/>
        </w:numPr>
        <w:snapToGrid w:val="0"/>
        <w:ind w:leftChars="0"/>
        <w:rPr>
          <w:rFonts w:ascii="Arial" w:hAnsi="Arial" w:cs="Arial"/>
          <w:sz w:val="18"/>
          <w:szCs w:val="18"/>
        </w:rPr>
      </w:pPr>
      <w:r>
        <w:rPr>
          <w:rFonts w:ascii="Arial" w:eastAsiaTheme="minorEastAsia" w:hAnsi="Arial" w:cs="Arial" w:hint="eastAsia"/>
          <w:sz w:val="18"/>
          <w:szCs w:val="18"/>
          <w:lang w:eastAsia="zh-CN"/>
        </w:rPr>
        <w:t>R</w:t>
      </w:r>
      <w:r>
        <w:rPr>
          <w:rFonts w:ascii="Arial" w:eastAsiaTheme="minorEastAsia" w:hAnsi="Arial" w:cs="Arial"/>
          <w:sz w:val="18"/>
          <w:szCs w:val="18"/>
          <w:lang w:eastAsia="zh-CN"/>
        </w:rPr>
        <w:t xml:space="preserve">4-2401571      </w:t>
      </w:r>
      <w:r w:rsidRPr="00900064">
        <w:rPr>
          <w:rFonts w:ascii="Arial" w:eastAsiaTheme="minorEastAsia" w:hAnsi="Arial" w:cs="Arial"/>
          <w:sz w:val="18"/>
          <w:szCs w:val="18"/>
          <w:lang w:eastAsia="zh-CN"/>
        </w:rPr>
        <w:t>Draft CR for channel model on Rel-18 FR2 HST demodulation requirement</w:t>
      </w:r>
      <w:r>
        <w:rPr>
          <w:rFonts w:ascii="Arial" w:eastAsiaTheme="minorEastAsia" w:hAnsi="Arial" w:cs="Arial"/>
          <w:sz w:val="18"/>
          <w:szCs w:val="18"/>
          <w:lang w:eastAsia="zh-CN"/>
        </w:rPr>
        <w:t xml:space="preserve">                             Samsung</w:t>
      </w:r>
    </w:p>
    <w:p w14:paraId="6AF122F7" w14:textId="1077C78C" w:rsidR="00900064" w:rsidRPr="00900064" w:rsidRDefault="00900064" w:rsidP="00A52C2C">
      <w:pPr>
        <w:pStyle w:val="afd"/>
        <w:numPr>
          <w:ilvl w:val="0"/>
          <w:numId w:val="11"/>
        </w:numPr>
        <w:snapToGrid w:val="0"/>
        <w:ind w:leftChars="0"/>
        <w:rPr>
          <w:rFonts w:ascii="Arial" w:hAnsi="Arial" w:cs="Arial"/>
          <w:sz w:val="18"/>
          <w:szCs w:val="18"/>
        </w:rPr>
      </w:pPr>
      <w:r>
        <w:rPr>
          <w:rFonts w:ascii="Arial" w:eastAsiaTheme="minorEastAsia" w:hAnsi="Arial" w:cs="Arial"/>
          <w:sz w:val="18"/>
          <w:szCs w:val="18"/>
          <w:lang w:eastAsia="zh-CN"/>
        </w:rPr>
        <w:t xml:space="preserve">R4-2401572      </w:t>
      </w:r>
      <w:r w:rsidRPr="00900064">
        <w:rPr>
          <w:rFonts w:ascii="Arial" w:eastAsiaTheme="minorEastAsia" w:hAnsi="Arial" w:cs="Arial"/>
          <w:sz w:val="18"/>
          <w:szCs w:val="18"/>
          <w:lang w:eastAsia="zh-CN"/>
        </w:rPr>
        <w:t>Draft big CR for TS 38.101-4 on Rel-18 FR2 HST demodulation requirement</w:t>
      </w:r>
      <w:r>
        <w:rPr>
          <w:rFonts w:ascii="Arial" w:eastAsiaTheme="minorEastAsia" w:hAnsi="Arial" w:cs="Arial"/>
          <w:sz w:val="18"/>
          <w:szCs w:val="18"/>
          <w:lang w:eastAsia="zh-CN"/>
        </w:rPr>
        <w:t xml:space="preserve">                           Samsung</w:t>
      </w:r>
    </w:p>
    <w:p w14:paraId="5E2F0A0B" w14:textId="50EE9059" w:rsidR="00900064" w:rsidRPr="00900064" w:rsidRDefault="00900064" w:rsidP="00A52C2C">
      <w:pPr>
        <w:pStyle w:val="afd"/>
        <w:numPr>
          <w:ilvl w:val="0"/>
          <w:numId w:val="11"/>
        </w:numPr>
        <w:snapToGrid w:val="0"/>
        <w:ind w:leftChars="0"/>
        <w:rPr>
          <w:rFonts w:ascii="Arial" w:hAnsi="Arial" w:cs="Arial"/>
          <w:sz w:val="18"/>
          <w:szCs w:val="18"/>
        </w:rPr>
      </w:pPr>
      <w:r>
        <w:rPr>
          <w:rFonts w:ascii="Arial" w:eastAsiaTheme="minorEastAsia" w:hAnsi="Arial" w:cs="Arial" w:hint="eastAsia"/>
          <w:sz w:val="18"/>
          <w:szCs w:val="18"/>
          <w:lang w:eastAsia="zh-CN"/>
        </w:rPr>
        <w:t>R</w:t>
      </w:r>
      <w:r>
        <w:rPr>
          <w:rFonts w:ascii="Arial" w:eastAsiaTheme="minorEastAsia" w:hAnsi="Arial" w:cs="Arial"/>
          <w:sz w:val="18"/>
          <w:szCs w:val="18"/>
          <w:lang w:eastAsia="zh-CN"/>
        </w:rPr>
        <w:t xml:space="preserve">4-2401573      </w:t>
      </w:r>
      <w:r w:rsidRPr="00900064">
        <w:rPr>
          <w:rFonts w:ascii="Arial" w:eastAsiaTheme="minorEastAsia" w:hAnsi="Arial" w:cs="Arial"/>
          <w:sz w:val="18"/>
          <w:szCs w:val="18"/>
          <w:lang w:eastAsia="zh-CN"/>
        </w:rPr>
        <w:t>Simulation results summary for Rel-18 FR2 HST demodulation requirement</w:t>
      </w:r>
      <w:r>
        <w:rPr>
          <w:rFonts w:ascii="Arial" w:eastAsiaTheme="minorEastAsia" w:hAnsi="Arial" w:cs="Arial"/>
          <w:sz w:val="18"/>
          <w:szCs w:val="18"/>
          <w:lang w:eastAsia="zh-CN"/>
        </w:rPr>
        <w:t xml:space="preserve">                            Samsung</w:t>
      </w:r>
    </w:p>
    <w:p w14:paraId="6B2479BA" w14:textId="0AB7DAA4" w:rsidR="00900064" w:rsidRPr="00900064" w:rsidRDefault="00900064" w:rsidP="00A52C2C">
      <w:pPr>
        <w:pStyle w:val="afd"/>
        <w:numPr>
          <w:ilvl w:val="0"/>
          <w:numId w:val="11"/>
        </w:numPr>
        <w:snapToGrid w:val="0"/>
        <w:ind w:leftChars="0"/>
        <w:rPr>
          <w:rFonts w:ascii="Arial" w:hAnsi="Arial" w:cs="Arial"/>
          <w:sz w:val="18"/>
          <w:szCs w:val="18"/>
        </w:rPr>
      </w:pPr>
      <w:r>
        <w:rPr>
          <w:rFonts w:ascii="Arial" w:eastAsiaTheme="minorEastAsia" w:hAnsi="Arial" w:cs="Arial" w:hint="eastAsia"/>
          <w:sz w:val="18"/>
          <w:szCs w:val="18"/>
          <w:lang w:eastAsia="zh-CN"/>
        </w:rPr>
        <w:t>R</w:t>
      </w:r>
      <w:r>
        <w:rPr>
          <w:rFonts w:ascii="Arial" w:eastAsiaTheme="minorEastAsia" w:hAnsi="Arial" w:cs="Arial"/>
          <w:sz w:val="18"/>
          <w:szCs w:val="18"/>
          <w:lang w:eastAsia="zh-CN"/>
        </w:rPr>
        <w:t>4-</w:t>
      </w:r>
      <w:r w:rsidRPr="00900064">
        <w:rPr>
          <w:rFonts w:ascii="Arial" w:eastAsiaTheme="minorEastAsia" w:hAnsi="Arial" w:cs="Arial"/>
          <w:sz w:val="18"/>
          <w:szCs w:val="18"/>
          <w:lang w:eastAsia="zh-CN"/>
        </w:rPr>
        <w:t>2402716</w:t>
      </w:r>
      <w:r w:rsidR="00B56AEE">
        <w:rPr>
          <w:rFonts w:ascii="Arial" w:eastAsiaTheme="minorEastAsia" w:hAnsi="Arial" w:cs="Arial"/>
          <w:sz w:val="18"/>
          <w:szCs w:val="18"/>
          <w:lang w:eastAsia="zh-CN"/>
        </w:rPr>
        <w:tab/>
      </w:r>
      <w:r w:rsidRPr="00900064">
        <w:rPr>
          <w:rFonts w:ascii="Arial" w:eastAsiaTheme="minorEastAsia" w:hAnsi="Arial" w:cs="Arial"/>
          <w:sz w:val="18"/>
          <w:szCs w:val="18"/>
          <w:lang w:eastAsia="zh-CN"/>
        </w:rPr>
        <w:t>HST FR2 Enhanced: UE Demodulation PDSCH Requirements with Carrier Aggregation</w:t>
      </w:r>
      <w:r>
        <w:rPr>
          <w:rFonts w:ascii="Arial" w:eastAsiaTheme="minorEastAsia" w:hAnsi="Arial" w:cs="Arial"/>
          <w:sz w:val="18"/>
          <w:szCs w:val="18"/>
          <w:lang w:eastAsia="zh-CN"/>
        </w:rPr>
        <w:t xml:space="preserve">       Nokia, </w:t>
      </w:r>
      <w:r w:rsidRPr="00900064">
        <w:rPr>
          <w:rFonts w:ascii="Arial" w:eastAsiaTheme="minorEastAsia" w:hAnsi="Arial" w:cs="Arial"/>
          <w:sz w:val="18"/>
          <w:szCs w:val="18"/>
          <w:lang w:eastAsia="zh-CN"/>
        </w:rPr>
        <w:t>Nokia Shanghai Bel</w:t>
      </w:r>
    </w:p>
    <w:p w14:paraId="526A9BE4" w14:textId="6003B23D" w:rsidR="00900064" w:rsidRPr="00900064" w:rsidRDefault="00900064" w:rsidP="00A52C2C">
      <w:pPr>
        <w:pStyle w:val="afd"/>
        <w:numPr>
          <w:ilvl w:val="0"/>
          <w:numId w:val="11"/>
        </w:numPr>
        <w:snapToGrid w:val="0"/>
        <w:ind w:leftChars="0"/>
        <w:rPr>
          <w:rFonts w:ascii="Arial" w:hAnsi="Arial" w:cs="Arial"/>
          <w:sz w:val="18"/>
          <w:szCs w:val="18"/>
        </w:rPr>
      </w:pPr>
      <w:r>
        <w:rPr>
          <w:rFonts w:ascii="Arial" w:eastAsiaTheme="minorEastAsia" w:hAnsi="Arial" w:cs="Arial"/>
          <w:sz w:val="18"/>
          <w:szCs w:val="18"/>
          <w:lang w:eastAsia="zh-CN"/>
        </w:rPr>
        <w:t>R4-</w:t>
      </w:r>
      <w:r w:rsidRPr="00900064">
        <w:rPr>
          <w:rFonts w:ascii="Arial" w:eastAsiaTheme="minorEastAsia" w:hAnsi="Arial" w:cs="Arial"/>
          <w:sz w:val="18"/>
          <w:szCs w:val="18"/>
          <w:lang w:eastAsia="zh-CN"/>
        </w:rPr>
        <w:t>2401570</w:t>
      </w:r>
      <w:r>
        <w:rPr>
          <w:rFonts w:ascii="Arial" w:eastAsiaTheme="minorEastAsia" w:hAnsi="Arial" w:cs="Arial"/>
          <w:sz w:val="18"/>
          <w:szCs w:val="18"/>
          <w:lang w:eastAsia="zh-CN"/>
        </w:rPr>
        <w:t xml:space="preserve">      </w:t>
      </w:r>
      <w:r w:rsidRPr="00900064">
        <w:rPr>
          <w:rFonts w:ascii="Arial" w:eastAsiaTheme="minorEastAsia" w:hAnsi="Arial" w:cs="Arial"/>
          <w:sz w:val="18"/>
          <w:szCs w:val="18"/>
          <w:lang w:eastAsia="zh-CN"/>
        </w:rPr>
        <w:t>Discussion and simulation results for PDSCH requirements with multi-Rx reception</w:t>
      </w:r>
      <w:r>
        <w:rPr>
          <w:rFonts w:ascii="Arial" w:eastAsiaTheme="minorEastAsia" w:hAnsi="Arial" w:cs="Arial"/>
          <w:sz w:val="18"/>
          <w:szCs w:val="18"/>
          <w:lang w:eastAsia="zh-CN"/>
        </w:rPr>
        <w:t xml:space="preserve">                Samsung</w:t>
      </w:r>
    </w:p>
    <w:p w14:paraId="08D9B99C" w14:textId="481BF4DF" w:rsidR="00900064" w:rsidRPr="00900064" w:rsidRDefault="00900064" w:rsidP="00A52C2C">
      <w:pPr>
        <w:pStyle w:val="afd"/>
        <w:numPr>
          <w:ilvl w:val="0"/>
          <w:numId w:val="11"/>
        </w:numPr>
        <w:snapToGrid w:val="0"/>
        <w:ind w:leftChars="0"/>
        <w:rPr>
          <w:rFonts w:ascii="Arial" w:hAnsi="Arial" w:cs="Arial"/>
          <w:sz w:val="18"/>
          <w:szCs w:val="18"/>
        </w:rPr>
      </w:pPr>
      <w:r>
        <w:rPr>
          <w:rFonts w:ascii="Arial" w:eastAsiaTheme="minorEastAsia" w:hAnsi="Arial" w:cs="Arial" w:hint="eastAsia"/>
          <w:sz w:val="18"/>
          <w:szCs w:val="18"/>
          <w:lang w:eastAsia="zh-CN"/>
        </w:rPr>
        <w:t>R</w:t>
      </w:r>
      <w:r>
        <w:rPr>
          <w:rFonts w:ascii="Arial" w:eastAsiaTheme="minorEastAsia" w:hAnsi="Arial" w:cs="Arial"/>
          <w:sz w:val="18"/>
          <w:szCs w:val="18"/>
          <w:lang w:eastAsia="zh-CN"/>
        </w:rPr>
        <w:t>4-</w:t>
      </w:r>
      <w:r w:rsidRPr="00900064">
        <w:rPr>
          <w:rFonts w:ascii="Arial" w:eastAsiaTheme="minorEastAsia" w:hAnsi="Arial" w:cs="Arial"/>
          <w:sz w:val="18"/>
          <w:szCs w:val="18"/>
          <w:lang w:eastAsia="zh-CN"/>
        </w:rPr>
        <w:t>2401699</w:t>
      </w:r>
      <w:r>
        <w:rPr>
          <w:rFonts w:ascii="Arial" w:eastAsiaTheme="minorEastAsia" w:hAnsi="Arial" w:cs="Arial"/>
          <w:sz w:val="18"/>
          <w:szCs w:val="18"/>
          <w:lang w:eastAsia="zh-CN"/>
        </w:rPr>
        <w:t xml:space="preserve">      </w:t>
      </w:r>
      <w:r w:rsidRPr="00900064">
        <w:rPr>
          <w:rFonts w:ascii="Arial" w:eastAsiaTheme="minorEastAsia" w:hAnsi="Arial" w:cs="Arial"/>
          <w:sz w:val="18"/>
          <w:szCs w:val="18"/>
          <w:lang w:eastAsia="zh-CN"/>
        </w:rPr>
        <w:t>Discussion on UE multi-Rx demodulation requirements for HST FR2</w:t>
      </w:r>
      <w:r>
        <w:rPr>
          <w:rFonts w:ascii="Arial" w:eastAsiaTheme="minorEastAsia" w:hAnsi="Arial" w:cs="Arial"/>
          <w:sz w:val="18"/>
          <w:szCs w:val="18"/>
          <w:lang w:eastAsia="zh-CN"/>
        </w:rPr>
        <w:t xml:space="preserve">                         Huawei, </w:t>
      </w:r>
      <w:proofErr w:type="spellStart"/>
      <w:r>
        <w:rPr>
          <w:rFonts w:ascii="Arial" w:eastAsiaTheme="minorEastAsia" w:hAnsi="Arial" w:cs="Arial"/>
          <w:sz w:val="18"/>
          <w:szCs w:val="18"/>
          <w:lang w:eastAsia="zh-CN"/>
        </w:rPr>
        <w:t>HiSilicon</w:t>
      </w:r>
      <w:proofErr w:type="spellEnd"/>
    </w:p>
    <w:p w14:paraId="0C37D3CD" w14:textId="56AEEA0F" w:rsidR="00900064" w:rsidRPr="00900064" w:rsidRDefault="00900064" w:rsidP="00A52C2C">
      <w:pPr>
        <w:pStyle w:val="afd"/>
        <w:numPr>
          <w:ilvl w:val="0"/>
          <w:numId w:val="11"/>
        </w:numPr>
        <w:snapToGrid w:val="0"/>
        <w:ind w:leftChars="0"/>
        <w:rPr>
          <w:rFonts w:ascii="Arial" w:hAnsi="Arial" w:cs="Arial"/>
          <w:sz w:val="18"/>
          <w:szCs w:val="18"/>
        </w:rPr>
      </w:pPr>
      <w:r>
        <w:rPr>
          <w:rFonts w:ascii="Arial" w:eastAsiaTheme="minorEastAsia" w:hAnsi="Arial" w:cs="Arial"/>
          <w:sz w:val="18"/>
          <w:szCs w:val="18"/>
          <w:lang w:eastAsia="zh-CN"/>
        </w:rPr>
        <w:t>R4-</w:t>
      </w:r>
      <w:r w:rsidRPr="00900064">
        <w:rPr>
          <w:rFonts w:ascii="Arial" w:eastAsiaTheme="minorEastAsia" w:hAnsi="Arial" w:cs="Arial"/>
          <w:sz w:val="18"/>
          <w:szCs w:val="18"/>
          <w:lang w:eastAsia="zh-CN"/>
        </w:rPr>
        <w:t>2402984</w:t>
      </w:r>
      <w:r>
        <w:rPr>
          <w:rFonts w:ascii="Arial" w:eastAsiaTheme="minorEastAsia" w:hAnsi="Arial" w:cs="Arial"/>
          <w:sz w:val="18"/>
          <w:szCs w:val="18"/>
          <w:lang w:eastAsia="zh-CN"/>
        </w:rPr>
        <w:t xml:space="preserve">    </w:t>
      </w:r>
      <w:r w:rsidR="00866C58">
        <w:rPr>
          <w:rFonts w:ascii="Arial" w:eastAsiaTheme="minorEastAsia" w:hAnsi="Arial" w:cs="Arial"/>
          <w:sz w:val="18"/>
          <w:szCs w:val="18"/>
          <w:lang w:eastAsia="zh-CN"/>
        </w:rPr>
        <w:tab/>
      </w:r>
      <w:r w:rsidRPr="00900064">
        <w:rPr>
          <w:rFonts w:ascii="Arial" w:eastAsiaTheme="minorEastAsia" w:hAnsi="Arial" w:cs="Arial"/>
          <w:sz w:val="18"/>
          <w:szCs w:val="18"/>
          <w:lang w:eastAsia="zh-CN"/>
        </w:rPr>
        <w:t>Draft CR on PDSCH requirement with multi-Rx reception for FR2 HST (TS38.101-4, Rel-18)</w:t>
      </w:r>
      <w:r>
        <w:rPr>
          <w:rFonts w:ascii="Arial" w:eastAsiaTheme="minorEastAsia" w:hAnsi="Arial" w:cs="Arial"/>
          <w:sz w:val="18"/>
          <w:szCs w:val="18"/>
          <w:lang w:eastAsia="zh-CN"/>
        </w:rPr>
        <w:t xml:space="preserve">  Huawei, </w:t>
      </w:r>
      <w:proofErr w:type="spellStart"/>
      <w:r>
        <w:rPr>
          <w:rFonts w:ascii="Arial" w:eastAsiaTheme="minorEastAsia" w:hAnsi="Arial" w:cs="Arial"/>
          <w:sz w:val="18"/>
          <w:szCs w:val="18"/>
          <w:lang w:eastAsia="zh-CN"/>
        </w:rPr>
        <w:t>HiSilicon</w:t>
      </w:r>
      <w:proofErr w:type="spellEnd"/>
    </w:p>
    <w:p w14:paraId="0E19C8B0" w14:textId="4C1C8382" w:rsidR="00900064" w:rsidRPr="00900064" w:rsidRDefault="00900064" w:rsidP="00A52C2C">
      <w:pPr>
        <w:pStyle w:val="afd"/>
        <w:numPr>
          <w:ilvl w:val="0"/>
          <w:numId w:val="11"/>
        </w:numPr>
        <w:snapToGrid w:val="0"/>
        <w:ind w:leftChars="0"/>
        <w:rPr>
          <w:rFonts w:ascii="Arial" w:hAnsi="Arial" w:cs="Arial"/>
          <w:sz w:val="18"/>
          <w:szCs w:val="18"/>
        </w:rPr>
      </w:pPr>
      <w:r>
        <w:rPr>
          <w:rFonts w:ascii="Arial" w:eastAsiaTheme="minorEastAsia" w:hAnsi="Arial" w:cs="Arial"/>
          <w:sz w:val="18"/>
          <w:szCs w:val="18"/>
          <w:lang w:eastAsia="zh-CN"/>
        </w:rPr>
        <w:t>R4-</w:t>
      </w:r>
      <w:r w:rsidRPr="00900064">
        <w:rPr>
          <w:rFonts w:ascii="Arial" w:eastAsiaTheme="minorEastAsia" w:hAnsi="Arial" w:cs="Arial"/>
          <w:sz w:val="18"/>
          <w:szCs w:val="18"/>
          <w:lang w:eastAsia="zh-CN"/>
        </w:rPr>
        <w:t>2403087</w:t>
      </w:r>
      <w:r>
        <w:rPr>
          <w:rFonts w:ascii="Arial" w:eastAsiaTheme="minorEastAsia" w:hAnsi="Arial" w:cs="Arial"/>
          <w:sz w:val="18"/>
          <w:szCs w:val="18"/>
          <w:lang w:eastAsia="zh-CN"/>
        </w:rPr>
        <w:t xml:space="preserve">     </w:t>
      </w:r>
      <w:r w:rsidRPr="00900064">
        <w:rPr>
          <w:rFonts w:ascii="Arial" w:eastAsiaTheme="minorEastAsia" w:hAnsi="Arial" w:cs="Arial"/>
          <w:sz w:val="18"/>
          <w:szCs w:val="18"/>
          <w:lang w:eastAsia="zh-CN"/>
        </w:rPr>
        <w:t>draft CR to 38.101-4: FRC of PDSCH demodulation requirements for FR2 HST</w:t>
      </w:r>
      <w:r>
        <w:rPr>
          <w:rFonts w:ascii="Arial" w:eastAsiaTheme="minorEastAsia" w:hAnsi="Arial" w:cs="Arial"/>
          <w:sz w:val="18"/>
          <w:szCs w:val="18"/>
          <w:lang w:eastAsia="zh-CN"/>
        </w:rPr>
        <w:t xml:space="preserve">    </w:t>
      </w:r>
      <w:r w:rsidR="00B56AEE">
        <w:rPr>
          <w:rFonts w:ascii="Arial" w:eastAsiaTheme="minorEastAsia" w:hAnsi="Arial" w:cs="Arial"/>
          <w:sz w:val="18"/>
          <w:szCs w:val="18"/>
          <w:lang w:eastAsia="zh-CN"/>
        </w:rPr>
        <w:tab/>
      </w:r>
      <w:r w:rsidR="00B56AEE">
        <w:rPr>
          <w:rFonts w:ascii="Arial" w:eastAsiaTheme="minorEastAsia" w:hAnsi="Arial" w:cs="Arial"/>
          <w:sz w:val="18"/>
          <w:szCs w:val="18"/>
          <w:lang w:eastAsia="zh-CN"/>
        </w:rPr>
        <w:tab/>
      </w:r>
      <w:r>
        <w:rPr>
          <w:rFonts w:ascii="Arial" w:eastAsiaTheme="minorEastAsia" w:hAnsi="Arial" w:cs="Arial"/>
          <w:sz w:val="18"/>
          <w:szCs w:val="18"/>
          <w:lang w:eastAsia="zh-CN"/>
        </w:rPr>
        <w:t>Ericsson</w:t>
      </w:r>
    </w:p>
    <w:p w14:paraId="25E065BF" w14:textId="34129A8D" w:rsidR="00900064" w:rsidRPr="00900064" w:rsidRDefault="00900064" w:rsidP="00A52C2C">
      <w:pPr>
        <w:pStyle w:val="afd"/>
        <w:numPr>
          <w:ilvl w:val="0"/>
          <w:numId w:val="11"/>
        </w:numPr>
        <w:snapToGrid w:val="0"/>
        <w:ind w:leftChars="0"/>
        <w:rPr>
          <w:rFonts w:ascii="Arial" w:hAnsi="Arial" w:cs="Arial"/>
          <w:sz w:val="18"/>
          <w:szCs w:val="18"/>
        </w:rPr>
      </w:pPr>
      <w:r>
        <w:rPr>
          <w:rFonts w:ascii="Arial" w:eastAsiaTheme="minorEastAsia" w:hAnsi="Arial" w:cs="Arial"/>
          <w:sz w:val="18"/>
          <w:szCs w:val="18"/>
          <w:lang w:eastAsia="zh-CN"/>
        </w:rPr>
        <w:t>R4-</w:t>
      </w:r>
      <w:r w:rsidRPr="00900064">
        <w:rPr>
          <w:rFonts w:ascii="Arial" w:eastAsiaTheme="minorEastAsia" w:hAnsi="Arial" w:cs="Arial"/>
          <w:sz w:val="18"/>
          <w:szCs w:val="18"/>
          <w:lang w:eastAsia="zh-CN"/>
        </w:rPr>
        <w:t>2401757</w:t>
      </w:r>
      <w:r>
        <w:rPr>
          <w:rFonts w:ascii="Arial" w:eastAsiaTheme="minorEastAsia" w:hAnsi="Arial" w:cs="Arial"/>
          <w:sz w:val="18"/>
          <w:szCs w:val="18"/>
          <w:lang w:eastAsia="zh-CN"/>
        </w:rPr>
        <w:t xml:space="preserve">     </w:t>
      </w:r>
      <w:r w:rsidRPr="00900064">
        <w:rPr>
          <w:rFonts w:ascii="Arial" w:eastAsiaTheme="minorEastAsia" w:hAnsi="Arial" w:cs="Arial"/>
          <w:sz w:val="18"/>
          <w:szCs w:val="18"/>
          <w:lang w:eastAsia="zh-CN"/>
        </w:rPr>
        <w:t>UE demodulation requirements for FR2 HST multi-Rx reception</w:t>
      </w:r>
      <w:r>
        <w:rPr>
          <w:rFonts w:ascii="Arial" w:eastAsiaTheme="minorEastAsia" w:hAnsi="Arial" w:cs="Arial"/>
          <w:sz w:val="18"/>
          <w:szCs w:val="18"/>
          <w:lang w:eastAsia="zh-CN"/>
        </w:rPr>
        <w:t xml:space="preserve">      </w:t>
      </w:r>
      <w:r w:rsidR="00B56AEE">
        <w:rPr>
          <w:rFonts w:ascii="Arial" w:eastAsiaTheme="minorEastAsia" w:hAnsi="Arial" w:cs="Arial"/>
          <w:sz w:val="18"/>
          <w:szCs w:val="18"/>
          <w:lang w:eastAsia="zh-CN"/>
        </w:rPr>
        <w:tab/>
      </w:r>
      <w:r w:rsidR="00B56AEE">
        <w:rPr>
          <w:rFonts w:ascii="Arial" w:eastAsiaTheme="minorEastAsia" w:hAnsi="Arial" w:cs="Arial"/>
          <w:sz w:val="18"/>
          <w:szCs w:val="18"/>
          <w:lang w:eastAsia="zh-CN"/>
        </w:rPr>
        <w:tab/>
      </w:r>
      <w:r w:rsidR="00B56AEE">
        <w:rPr>
          <w:rFonts w:ascii="Arial" w:eastAsiaTheme="minorEastAsia" w:hAnsi="Arial" w:cs="Arial"/>
          <w:sz w:val="18"/>
          <w:szCs w:val="18"/>
          <w:lang w:eastAsia="zh-CN"/>
        </w:rPr>
        <w:tab/>
      </w:r>
      <w:r w:rsidR="00B56AEE">
        <w:rPr>
          <w:rFonts w:ascii="Arial" w:eastAsiaTheme="minorEastAsia" w:hAnsi="Arial" w:cs="Arial"/>
          <w:sz w:val="18"/>
          <w:szCs w:val="18"/>
          <w:lang w:eastAsia="zh-CN"/>
        </w:rPr>
        <w:tab/>
      </w:r>
      <w:r>
        <w:rPr>
          <w:rFonts w:ascii="Arial" w:eastAsiaTheme="minorEastAsia" w:hAnsi="Arial" w:cs="Arial"/>
          <w:sz w:val="18"/>
          <w:szCs w:val="18"/>
          <w:lang w:eastAsia="zh-CN"/>
        </w:rPr>
        <w:t>Ericsson</w:t>
      </w:r>
    </w:p>
    <w:p w14:paraId="561560D8" w14:textId="6D3FA847" w:rsidR="00900064" w:rsidRPr="00900064" w:rsidRDefault="00900064" w:rsidP="00900064">
      <w:pPr>
        <w:pStyle w:val="afd"/>
        <w:numPr>
          <w:ilvl w:val="0"/>
          <w:numId w:val="11"/>
        </w:numPr>
        <w:snapToGrid w:val="0"/>
        <w:ind w:leftChars="0"/>
        <w:rPr>
          <w:rFonts w:ascii="Arial" w:hAnsi="Arial" w:cs="Arial"/>
          <w:sz w:val="18"/>
          <w:szCs w:val="18"/>
        </w:rPr>
      </w:pPr>
      <w:r>
        <w:rPr>
          <w:rFonts w:ascii="Arial" w:eastAsiaTheme="minorEastAsia" w:hAnsi="Arial" w:cs="Arial" w:hint="eastAsia"/>
          <w:sz w:val="18"/>
          <w:szCs w:val="18"/>
          <w:lang w:eastAsia="zh-CN"/>
        </w:rPr>
        <w:t>R</w:t>
      </w:r>
      <w:r>
        <w:rPr>
          <w:rFonts w:ascii="Arial" w:eastAsiaTheme="minorEastAsia" w:hAnsi="Arial" w:cs="Arial"/>
          <w:sz w:val="18"/>
          <w:szCs w:val="18"/>
          <w:lang w:eastAsia="zh-CN"/>
        </w:rPr>
        <w:t xml:space="preserve">4-2402717     </w:t>
      </w:r>
      <w:r w:rsidRPr="00900064">
        <w:rPr>
          <w:rFonts w:ascii="Arial" w:eastAsiaTheme="minorEastAsia" w:hAnsi="Arial" w:cs="Arial"/>
          <w:sz w:val="18"/>
          <w:szCs w:val="18"/>
          <w:lang w:eastAsia="zh-CN"/>
        </w:rPr>
        <w:t>HST FR2 Enhanced: UE Demodulation PDSCH Requirements with Multi-Rx Chain DL Reception</w:t>
      </w:r>
      <w:r>
        <w:rPr>
          <w:rFonts w:ascii="Arial" w:eastAsiaTheme="minorEastAsia" w:hAnsi="Arial" w:cs="Arial"/>
          <w:sz w:val="18"/>
          <w:szCs w:val="18"/>
          <w:lang w:eastAsia="zh-CN"/>
        </w:rPr>
        <w:t xml:space="preserve">   Nokia, </w:t>
      </w:r>
      <w:r w:rsidRPr="00900064">
        <w:rPr>
          <w:rFonts w:ascii="Arial" w:eastAsiaTheme="minorEastAsia" w:hAnsi="Arial" w:cs="Arial"/>
          <w:sz w:val="18"/>
          <w:szCs w:val="18"/>
          <w:lang w:eastAsia="zh-CN"/>
        </w:rPr>
        <w:t>Nokia Shanghai Bel</w:t>
      </w:r>
    </w:p>
    <w:p w14:paraId="240FFB1B" w14:textId="22925C07" w:rsidR="00900064" w:rsidRPr="00900064" w:rsidRDefault="00900064" w:rsidP="00900064">
      <w:pPr>
        <w:pStyle w:val="afd"/>
        <w:numPr>
          <w:ilvl w:val="0"/>
          <w:numId w:val="11"/>
        </w:numPr>
        <w:ind w:leftChars="0"/>
        <w:rPr>
          <w:rFonts w:ascii="Arial" w:eastAsiaTheme="minorEastAsia" w:hAnsi="Arial" w:cs="Arial"/>
          <w:sz w:val="18"/>
          <w:szCs w:val="18"/>
          <w:lang w:eastAsia="zh-CN"/>
        </w:rPr>
      </w:pPr>
      <w:r w:rsidRPr="00900064">
        <w:rPr>
          <w:rFonts w:ascii="Arial" w:eastAsiaTheme="minorEastAsia" w:hAnsi="Arial" w:cs="Arial" w:hint="eastAsia"/>
          <w:sz w:val="18"/>
          <w:szCs w:val="18"/>
          <w:lang w:eastAsia="zh-CN"/>
        </w:rPr>
        <w:t>R</w:t>
      </w:r>
      <w:r w:rsidRPr="00900064">
        <w:rPr>
          <w:rFonts w:ascii="Arial" w:eastAsiaTheme="minorEastAsia" w:hAnsi="Arial" w:cs="Arial"/>
          <w:sz w:val="18"/>
          <w:szCs w:val="18"/>
          <w:lang w:eastAsia="zh-CN"/>
        </w:rPr>
        <w:t xml:space="preserve">4-2402718    </w:t>
      </w:r>
      <w:r w:rsidR="00866C58">
        <w:rPr>
          <w:rFonts w:ascii="Arial" w:eastAsiaTheme="minorEastAsia" w:hAnsi="Arial" w:cs="Arial"/>
          <w:sz w:val="18"/>
          <w:szCs w:val="18"/>
          <w:lang w:eastAsia="zh-CN"/>
        </w:rPr>
        <w:t xml:space="preserve">  </w:t>
      </w:r>
      <w:r w:rsidRPr="00900064">
        <w:rPr>
          <w:rFonts w:ascii="Arial" w:eastAsiaTheme="minorEastAsia" w:hAnsi="Arial" w:cs="Arial"/>
          <w:sz w:val="18"/>
          <w:szCs w:val="18"/>
          <w:lang w:eastAsia="zh-CN"/>
        </w:rPr>
        <w:t>Simulation Results on HST FR2 Enhanced with Multi-Rx Chain DL Reception    Nokia, Nokia Shanghai Bel</w:t>
      </w:r>
    </w:p>
    <w:p w14:paraId="56FD238B" w14:textId="619E8576" w:rsidR="00A52C2C" w:rsidRDefault="00A52C2C" w:rsidP="00A52C2C">
      <w:pPr>
        <w:pStyle w:val="afd"/>
        <w:numPr>
          <w:ilvl w:val="0"/>
          <w:numId w:val="11"/>
        </w:numPr>
        <w:snapToGrid w:val="0"/>
        <w:ind w:leftChars="0"/>
        <w:rPr>
          <w:rFonts w:ascii="Arial" w:hAnsi="Arial" w:cs="Arial"/>
          <w:sz w:val="18"/>
          <w:szCs w:val="18"/>
        </w:rPr>
      </w:pPr>
      <w:r w:rsidRPr="00A52C2C">
        <w:rPr>
          <w:rFonts w:ascii="Arial" w:hAnsi="Arial" w:cs="Arial"/>
          <w:sz w:val="18"/>
          <w:szCs w:val="18"/>
        </w:rPr>
        <w:t>R4-</w:t>
      </w:r>
      <w:r w:rsidR="00900064" w:rsidRPr="00900064">
        <w:rPr>
          <w:rFonts w:ascii="Arial" w:hAnsi="Arial" w:cs="Arial"/>
          <w:sz w:val="18"/>
          <w:szCs w:val="18"/>
        </w:rPr>
        <w:t>2402749</w:t>
      </w:r>
      <w:r w:rsidRPr="00A52C2C">
        <w:rPr>
          <w:rFonts w:ascii="Arial" w:hAnsi="Arial" w:cs="Arial"/>
          <w:sz w:val="18"/>
          <w:szCs w:val="18"/>
        </w:rPr>
        <w:tab/>
      </w:r>
      <w:r w:rsidR="00900064" w:rsidRPr="00900064">
        <w:rPr>
          <w:rFonts w:ascii="Arial" w:hAnsi="Arial" w:cs="Arial"/>
          <w:sz w:val="18"/>
          <w:szCs w:val="18"/>
        </w:rPr>
        <w:t>Discussion on PDSCH requirements with multi-Rx Chain DL reception</w:t>
      </w:r>
      <w:r w:rsidR="00900064">
        <w:rPr>
          <w:rFonts w:ascii="Arial" w:hAnsi="Arial" w:cs="Arial"/>
          <w:sz w:val="18"/>
          <w:szCs w:val="18"/>
        </w:rPr>
        <w:t xml:space="preserve">      </w:t>
      </w:r>
      <w:r w:rsidR="00B56AEE">
        <w:rPr>
          <w:rFonts w:ascii="Arial" w:hAnsi="Arial" w:cs="Arial"/>
          <w:sz w:val="18"/>
          <w:szCs w:val="18"/>
        </w:rPr>
        <w:tab/>
      </w:r>
      <w:r w:rsidR="00B56AEE">
        <w:rPr>
          <w:rFonts w:ascii="Arial" w:hAnsi="Arial" w:cs="Arial"/>
          <w:sz w:val="18"/>
          <w:szCs w:val="18"/>
        </w:rPr>
        <w:tab/>
      </w:r>
      <w:r w:rsidR="00B56AEE">
        <w:rPr>
          <w:rFonts w:ascii="Arial" w:hAnsi="Arial" w:cs="Arial"/>
          <w:sz w:val="18"/>
          <w:szCs w:val="18"/>
        </w:rPr>
        <w:tab/>
      </w:r>
      <w:r w:rsidR="00D07C7D" w:rsidRPr="00A52C2C">
        <w:rPr>
          <w:rFonts w:ascii="Arial" w:hAnsi="Arial" w:cs="Arial"/>
          <w:sz w:val="18"/>
          <w:szCs w:val="18"/>
        </w:rPr>
        <w:t>Qualcomm</w:t>
      </w:r>
    </w:p>
    <w:p w14:paraId="1E38E358" w14:textId="1F2F071A" w:rsidR="006D6C7E" w:rsidRPr="006D6C7E" w:rsidRDefault="006D6C7E" w:rsidP="00A52C2C">
      <w:pPr>
        <w:pStyle w:val="afd"/>
        <w:numPr>
          <w:ilvl w:val="0"/>
          <w:numId w:val="11"/>
        </w:numPr>
        <w:snapToGrid w:val="0"/>
        <w:ind w:leftChars="0"/>
        <w:rPr>
          <w:rFonts w:ascii="Arial" w:hAnsi="Arial" w:cs="Arial"/>
          <w:sz w:val="18"/>
          <w:szCs w:val="18"/>
        </w:rPr>
      </w:pPr>
      <w:r>
        <w:rPr>
          <w:rFonts w:ascii="Arial" w:eastAsiaTheme="minorEastAsia" w:hAnsi="Arial" w:cs="Arial"/>
          <w:sz w:val="18"/>
          <w:szCs w:val="18"/>
          <w:lang w:eastAsia="zh-CN"/>
        </w:rPr>
        <w:t>R4-</w:t>
      </w:r>
      <w:r w:rsidRPr="006D6C7E">
        <w:rPr>
          <w:rFonts w:ascii="Arial" w:eastAsiaTheme="minorEastAsia" w:hAnsi="Arial" w:cs="Arial"/>
          <w:sz w:val="18"/>
          <w:szCs w:val="18"/>
          <w:lang w:eastAsia="zh-CN"/>
        </w:rPr>
        <w:t>2402750</w:t>
      </w:r>
      <w:r>
        <w:rPr>
          <w:rFonts w:ascii="Arial" w:eastAsiaTheme="minorEastAsia" w:hAnsi="Arial" w:cs="Arial"/>
          <w:sz w:val="18"/>
          <w:szCs w:val="18"/>
          <w:lang w:eastAsia="zh-CN"/>
        </w:rPr>
        <w:t xml:space="preserve">      </w:t>
      </w:r>
      <w:proofErr w:type="spellStart"/>
      <w:r w:rsidRPr="006D6C7E">
        <w:rPr>
          <w:rFonts w:ascii="Arial" w:eastAsiaTheme="minorEastAsia" w:hAnsi="Arial" w:cs="Arial"/>
          <w:sz w:val="18"/>
          <w:szCs w:val="18"/>
          <w:lang w:eastAsia="zh-CN"/>
        </w:rPr>
        <w:t>DraftCR</w:t>
      </w:r>
      <w:proofErr w:type="spellEnd"/>
      <w:r w:rsidRPr="006D6C7E">
        <w:rPr>
          <w:rFonts w:ascii="Arial" w:eastAsiaTheme="minorEastAsia" w:hAnsi="Arial" w:cs="Arial"/>
          <w:sz w:val="18"/>
          <w:szCs w:val="18"/>
          <w:lang w:eastAsia="zh-CN"/>
        </w:rPr>
        <w:t xml:space="preserve"> for FR2 HST Enhancements – Applicability Rules</w:t>
      </w:r>
      <w:r>
        <w:rPr>
          <w:rFonts w:ascii="Arial" w:eastAsiaTheme="minorEastAsia" w:hAnsi="Arial" w:cs="Arial"/>
          <w:sz w:val="18"/>
          <w:szCs w:val="18"/>
          <w:lang w:eastAsia="zh-CN"/>
        </w:rPr>
        <w:t xml:space="preserve">       </w:t>
      </w:r>
      <w:r w:rsidR="00B56AEE">
        <w:rPr>
          <w:rFonts w:ascii="Arial" w:eastAsiaTheme="minorEastAsia" w:hAnsi="Arial" w:cs="Arial"/>
          <w:sz w:val="18"/>
          <w:szCs w:val="18"/>
          <w:lang w:eastAsia="zh-CN"/>
        </w:rPr>
        <w:tab/>
      </w:r>
      <w:r w:rsidR="00B56AEE">
        <w:rPr>
          <w:rFonts w:ascii="Arial" w:eastAsiaTheme="minorEastAsia" w:hAnsi="Arial" w:cs="Arial"/>
          <w:sz w:val="18"/>
          <w:szCs w:val="18"/>
          <w:lang w:eastAsia="zh-CN"/>
        </w:rPr>
        <w:tab/>
      </w:r>
      <w:r w:rsidR="00B56AEE">
        <w:rPr>
          <w:rFonts w:ascii="Arial" w:eastAsiaTheme="minorEastAsia" w:hAnsi="Arial" w:cs="Arial"/>
          <w:sz w:val="18"/>
          <w:szCs w:val="18"/>
          <w:lang w:eastAsia="zh-CN"/>
        </w:rPr>
        <w:tab/>
      </w:r>
      <w:r w:rsidR="00B56AEE">
        <w:rPr>
          <w:rFonts w:ascii="Arial" w:eastAsiaTheme="minorEastAsia" w:hAnsi="Arial" w:cs="Arial"/>
          <w:sz w:val="18"/>
          <w:szCs w:val="18"/>
          <w:lang w:eastAsia="zh-CN"/>
        </w:rPr>
        <w:tab/>
      </w:r>
      <w:r w:rsidR="00B56AEE">
        <w:rPr>
          <w:rFonts w:ascii="Arial" w:eastAsiaTheme="minorEastAsia" w:hAnsi="Arial" w:cs="Arial"/>
          <w:sz w:val="18"/>
          <w:szCs w:val="18"/>
          <w:lang w:eastAsia="zh-CN"/>
        </w:rPr>
        <w:tab/>
      </w:r>
      <w:r w:rsidR="00D07C7D" w:rsidRPr="00A52C2C">
        <w:rPr>
          <w:rFonts w:ascii="Arial" w:hAnsi="Arial" w:cs="Arial"/>
          <w:sz w:val="18"/>
          <w:szCs w:val="18"/>
        </w:rPr>
        <w:t>Qualcomm</w:t>
      </w:r>
    </w:p>
    <w:p w14:paraId="16DB47F3" w14:textId="601F21DD" w:rsidR="006D6C7E" w:rsidRPr="006D6C7E" w:rsidRDefault="006D6C7E" w:rsidP="00A52C2C">
      <w:pPr>
        <w:pStyle w:val="afd"/>
        <w:numPr>
          <w:ilvl w:val="0"/>
          <w:numId w:val="11"/>
        </w:numPr>
        <w:snapToGrid w:val="0"/>
        <w:ind w:leftChars="0"/>
        <w:rPr>
          <w:rFonts w:ascii="Arial" w:hAnsi="Arial" w:cs="Arial"/>
          <w:sz w:val="18"/>
          <w:szCs w:val="18"/>
        </w:rPr>
      </w:pPr>
      <w:r>
        <w:rPr>
          <w:rFonts w:ascii="Arial" w:eastAsiaTheme="minorEastAsia" w:hAnsi="Arial" w:cs="Arial"/>
          <w:sz w:val="18"/>
          <w:szCs w:val="18"/>
          <w:lang w:eastAsia="zh-CN"/>
        </w:rPr>
        <w:t xml:space="preserve">R4-2402754      </w:t>
      </w:r>
      <w:r w:rsidRPr="006D6C7E">
        <w:rPr>
          <w:rFonts w:ascii="Arial" w:eastAsiaTheme="minorEastAsia" w:hAnsi="Arial" w:cs="Arial"/>
          <w:sz w:val="18"/>
          <w:szCs w:val="18"/>
          <w:lang w:eastAsia="zh-CN"/>
        </w:rPr>
        <w:t>Simulation Results for FR2 HST with multi-Rx Chain DL reception</w:t>
      </w:r>
      <w:r>
        <w:rPr>
          <w:rFonts w:ascii="Arial" w:eastAsiaTheme="minorEastAsia" w:hAnsi="Arial" w:cs="Arial"/>
          <w:sz w:val="18"/>
          <w:szCs w:val="18"/>
          <w:lang w:eastAsia="zh-CN"/>
        </w:rPr>
        <w:t xml:space="preserve">      </w:t>
      </w:r>
      <w:r w:rsidR="00B56AEE">
        <w:rPr>
          <w:rFonts w:ascii="Arial" w:eastAsiaTheme="minorEastAsia" w:hAnsi="Arial" w:cs="Arial"/>
          <w:sz w:val="18"/>
          <w:szCs w:val="18"/>
          <w:lang w:eastAsia="zh-CN"/>
        </w:rPr>
        <w:tab/>
      </w:r>
      <w:r w:rsidR="00B56AEE">
        <w:rPr>
          <w:rFonts w:ascii="Arial" w:eastAsiaTheme="minorEastAsia" w:hAnsi="Arial" w:cs="Arial"/>
          <w:sz w:val="18"/>
          <w:szCs w:val="18"/>
          <w:lang w:eastAsia="zh-CN"/>
        </w:rPr>
        <w:tab/>
      </w:r>
      <w:r w:rsidR="00B56AEE">
        <w:rPr>
          <w:rFonts w:ascii="Arial" w:eastAsiaTheme="minorEastAsia" w:hAnsi="Arial" w:cs="Arial"/>
          <w:sz w:val="18"/>
          <w:szCs w:val="18"/>
          <w:lang w:eastAsia="zh-CN"/>
        </w:rPr>
        <w:tab/>
      </w:r>
      <w:r w:rsidR="00B56AEE">
        <w:rPr>
          <w:rFonts w:ascii="Arial" w:eastAsiaTheme="minorEastAsia" w:hAnsi="Arial" w:cs="Arial"/>
          <w:sz w:val="18"/>
          <w:szCs w:val="18"/>
          <w:lang w:eastAsia="zh-CN"/>
        </w:rPr>
        <w:tab/>
      </w:r>
      <w:r w:rsidR="00D07C7D" w:rsidRPr="00A52C2C">
        <w:rPr>
          <w:rFonts w:ascii="Arial" w:hAnsi="Arial" w:cs="Arial"/>
          <w:sz w:val="18"/>
          <w:szCs w:val="18"/>
        </w:rPr>
        <w:t>Qualcomm</w:t>
      </w:r>
    </w:p>
    <w:p w14:paraId="0758714F" w14:textId="657FB8F8" w:rsidR="006D6C7E" w:rsidRDefault="006D6C7E" w:rsidP="00A52C2C">
      <w:pPr>
        <w:pStyle w:val="afd"/>
        <w:numPr>
          <w:ilvl w:val="0"/>
          <w:numId w:val="11"/>
        </w:numPr>
        <w:snapToGrid w:val="0"/>
        <w:ind w:leftChars="0"/>
        <w:rPr>
          <w:rFonts w:ascii="Arial" w:hAnsi="Arial" w:cs="Arial"/>
          <w:sz w:val="18"/>
          <w:szCs w:val="18"/>
        </w:rPr>
      </w:pPr>
      <w:r>
        <w:rPr>
          <w:rFonts w:ascii="Arial" w:eastAsiaTheme="minorEastAsia" w:hAnsi="Arial" w:cs="Arial"/>
          <w:sz w:val="18"/>
          <w:szCs w:val="18"/>
          <w:lang w:eastAsia="zh-CN"/>
        </w:rPr>
        <w:t>R4-</w:t>
      </w:r>
      <w:r w:rsidRPr="006D6C7E">
        <w:rPr>
          <w:rFonts w:ascii="Arial" w:eastAsiaTheme="minorEastAsia" w:hAnsi="Arial" w:cs="Arial"/>
          <w:sz w:val="18"/>
          <w:szCs w:val="18"/>
          <w:lang w:eastAsia="zh-CN"/>
        </w:rPr>
        <w:t>2403090</w:t>
      </w:r>
      <w:r>
        <w:rPr>
          <w:rFonts w:ascii="Arial" w:eastAsiaTheme="minorEastAsia" w:hAnsi="Arial" w:cs="Arial"/>
          <w:sz w:val="18"/>
          <w:szCs w:val="18"/>
          <w:lang w:eastAsia="zh-CN"/>
        </w:rPr>
        <w:t xml:space="preserve">      </w:t>
      </w:r>
      <w:r w:rsidRPr="006D6C7E">
        <w:rPr>
          <w:rFonts w:ascii="Arial" w:eastAsiaTheme="minorEastAsia" w:hAnsi="Arial" w:cs="Arial"/>
          <w:sz w:val="18"/>
          <w:szCs w:val="18"/>
          <w:lang w:eastAsia="zh-CN"/>
        </w:rPr>
        <w:t>Draft CR on PDSCH requirement with multi-Rx reception for FR2 HST (TS38.101-4, Rel-18)</w:t>
      </w:r>
      <w:r w:rsidR="00B56AEE">
        <w:rPr>
          <w:rFonts w:ascii="Arial" w:eastAsiaTheme="minorEastAsia" w:hAnsi="Arial" w:cs="Arial"/>
          <w:sz w:val="18"/>
          <w:szCs w:val="18"/>
          <w:lang w:eastAsia="zh-CN"/>
        </w:rPr>
        <w:t xml:space="preserve">, Huawei, </w:t>
      </w:r>
      <w:proofErr w:type="spellStart"/>
      <w:r w:rsidR="00B56AEE">
        <w:rPr>
          <w:rFonts w:ascii="Arial" w:eastAsiaTheme="minorEastAsia" w:hAnsi="Arial" w:cs="Arial"/>
          <w:sz w:val="18"/>
          <w:szCs w:val="18"/>
          <w:lang w:eastAsia="zh-CN"/>
        </w:rPr>
        <w:t>HiSilicon</w:t>
      </w:r>
      <w:proofErr w:type="spellEnd"/>
    </w:p>
    <w:p w14:paraId="664D8DEE" w14:textId="0BF12698" w:rsidR="00850D43" w:rsidRDefault="00850D43" w:rsidP="00067ED6">
      <w:pPr>
        <w:pStyle w:val="afd"/>
        <w:numPr>
          <w:ilvl w:val="0"/>
          <w:numId w:val="11"/>
        </w:numPr>
        <w:snapToGrid w:val="0"/>
        <w:ind w:leftChars="0"/>
        <w:rPr>
          <w:rFonts w:ascii="Arial" w:hAnsi="Arial" w:cs="Arial"/>
          <w:sz w:val="18"/>
          <w:szCs w:val="18"/>
        </w:rPr>
      </w:pPr>
      <w:r w:rsidRPr="00850D43">
        <w:rPr>
          <w:rFonts w:ascii="Arial" w:hAnsi="Arial" w:cs="Arial"/>
          <w:sz w:val="18"/>
          <w:szCs w:val="18"/>
        </w:rPr>
        <w:t>R4-</w:t>
      </w:r>
      <w:r w:rsidR="00D07C7D" w:rsidRPr="00D07C7D">
        <w:rPr>
          <w:rFonts w:ascii="Arial" w:hAnsi="Arial" w:cs="Arial"/>
          <w:sz w:val="18"/>
          <w:szCs w:val="18"/>
        </w:rPr>
        <w:t>2402861</w:t>
      </w:r>
      <w:r>
        <w:rPr>
          <w:rFonts w:ascii="Arial" w:hAnsi="Arial" w:cs="Arial"/>
          <w:sz w:val="18"/>
          <w:szCs w:val="18"/>
        </w:rPr>
        <w:tab/>
        <w:t>WF</w:t>
      </w:r>
      <w:r w:rsidRPr="00850D43">
        <w:rPr>
          <w:rFonts w:ascii="Arial" w:hAnsi="Arial" w:cs="Arial"/>
          <w:sz w:val="18"/>
          <w:szCs w:val="18"/>
        </w:rPr>
        <w:t xml:space="preserve"> on FR2 HST demodulation requirements</w:t>
      </w:r>
      <w:r>
        <w:rPr>
          <w:rFonts w:ascii="Arial" w:hAnsi="Arial" w:cs="Arial"/>
          <w:sz w:val="18"/>
          <w:szCs w:val="18"/>
        </w:rPr>
        <w:tab/>
      </w:r>
      <w:r w:rsidR="00B56AEE">
        <w:rPr>
          <w:rFonts w:ascii="Arial" w:hAnsi="Arial" w:cs="Arial"/>
          <w:sz w:val="18"/>
          <w:szCs w:val="18"/>
        </w:rPr>
        <w:tab/>
      </w:r>
      <w:r w:rsidR="00B56AEE">
        <w:rPr>
          <w:rFonts w:ascii="Arial" w:hAnsi="Arial" w:cs="Arial"/>
          <w:sz w:val="18"/>
          <w:szCs w:val="18"/>
        </w:rPr>
        <w:tab/>
      </w:r>
      <w:r w:rsidR="00B56AEE">
        <w:rPr>
          <w:rFonts w:ascii="Arial" w:hAnsi="Arial" w:cs="Arial"/>
          <w:sz w:val="18"/>
          <w:szCs w:val="18"/>
        </w:rPr>
        <w:tab/>
      </w:r>
      <w:r w:rsidR="00B56AEE">
        <w:rPr>
          <w:rFonts w:ascii="Arial" w:hAnsi="Arial" w:cs="Arial"/>
          <w:sz w:val="18"/>
          <w:szCs w:val="18"/>
        </w:rPr>
        <w:tab/>
      </w:r>
      <w:r w:rsidR="00B56AEE">
        <w:rPr>
          <w:rFonts w:ascii="Arial" w:hAnsi="Arial" w:cs="Arial"/>
          <w:sz w:val="18"/>
          <w:szCs w:val="18"/>
        </w:rPr>
        <w:tab/>
      </w:r>
      <w:r w:rsidR="00B56AEE">
        <w:rPr>
          <w:rFonts w:ascii="Arial" w:hAnsi="Arial" w:cs="Arial"/>
          <w:sz w:val="18"/>
          <w:szCs w:val="18"/>
        </w:rPr>
        <w:tab/>
      </w:r>
      <w:r>
        <w:rPr>
          <w:rFonts w:ascii="Arial" w:hAnsi="Arial" w:cs="Arial"/>
          <w:sz w:val="18"/>
          <w:szCs w:val="18"/>
        </w:rPr>
        <w:t>Samsung</w:t>
      </w:r>
    </w:p>
    <w:p w14:paraId="15416D6F" w14:textId="19A99FA1" w:rsidR="006F06EE" w:rsidRDefault="00532AE6" w:rsidP="00532AE6">
      <w:pPr>
        <w:pStyle w:val="afd"/>
        <w:numPr>
          <w:ilvl w:val="0"/>
          <w:numId w:val="11"/>
        </w:numPr>
        <w:snapToGrid w:val="0"/>
        <w:ind w:leftChars="0"/>
        <w:rPr>
          <w:rFonts w:ascii="Arial" w:hAnsi="Arial" w:cs="Arial"/>
          <w:sz w:val="18"/>
          <w:szCs w:val="18"/>
        </w:rPr>
      </w:pPr>
      <w:r w:rsidRPr="00532AE6">
        <w:rPr>
          <w:rFonts w:ascii="Arial" w:hAnsi="Arial" w:cs="Arial"/>
          <w:sz w:val="18"/>
          <w:szCs w:val="18"/>
        </w:rPr>
        <w:t>R4-</w:t>
      </w:r>
      <w:r w:rsidR="00B44A2B" w:rsidRPr="00B44A2B">
        <w:rPr>
          <w:rFonts w:ascii="Arial" w:hAnsi="Arial" w:cs="Arial"/>
          <w:sz w:val="18"/>
          <w:szCs w:val="18"/>
        </w:rPr>
        <w:t>2402656</w:t>
      </w:r>
      <w:r>
        <w:rPr>
          <w:rFonts w:ascii="Arial" w:hAnsi="Arial" w:cs="Arial"/>
          <w:sz w:val="18"/>
          <w:szCs w:val="18"/>
        </w:rPr>
        <w:tab/>
      </w:r>
      <w:r w:rsidRPr="00532AE6">
        <w:rPr>
          <w:rFonts w:ascii="Arial" w:hAnsi="Arial" w:cs="Arial"/>
          <w:sz w:val="18"/>
          <w:szCs w:val="18"/>
        </w:rPr>
        <w:t>Topic summary for [108][324] NR_HST_FR2_enh_Demod</w:t>
      </w:r>
      <w:r>
        <w:rPr>
          <w:rFonts w:ascii="Arial" w:hAnsi="Arial" w:cs="Arial"/>
          <w:sz w:val="18"/>
          <w:szCs w:val="18"/>
        </w:rPr>
        <w:tab/>
      </w:r>
      <w:r w:rsidR="00B56AEE">
        <w:rPr>
          <w:rFonts w:ascii="Arial" w:hAnsi="Arial" w:cs="Arial"/>
          <w:sz w:val="18"/>
          <w:szCs w:val="18"/>
        </w:rPr>
        <w:tab/>
      </w:r>
      <w:r w:rsidR="00B56AEE">
        <w:rPr>
          <w:rFonts w:ascii="Arial" w:hAnsi="Arial" w:cs="Arial"/>
          <w:sz w:val="18"/>
          <w:szCs w:val="18"/>
        </w:rPr>
        <w:tab/>
      </w:r>
      <w:r w:rsidR="00B56AEE">
        <w:rPr>
          <w:rFonts w:ascii="Arial" w:hAnsi="Arial" w:cs="Arial"/>
          <w:sz w:val="18"/>
          <w:szCs w:val="18"/>
        </w:rPr>
        <w:tab/>
      </w:r>
      <w:r w:rsidRPr="00850D43">
        <w:rPr>
          <w:rFonts w:ascii="Arial" w:hAnsi="Arial" w:cs="Arial"/>
          <w:sz w:val="18"/>
          <w:szCs w:val="18"/>
        </w:rPr>
        <w:t>Moderator (Samsung)</w:t>
      </w:r>
    </w:p>
    <w:p w14:paraId="03CD33D3" w14:textId="3B12FFFC" w:rsidR="006F06EE" w:rsidRDefault="00532AE6" w:rsidP="00532AE6">
      <w:pPr>
        <w:pStyle w:val="afd"/>
        <w:numPr>
          <w:ilvl w:val="0"/>
          <w:numId w:val="11"/>
        </w:numPr>
        <w:snapToGrid w:val="0"/>
        <w:ind w:leftChars="0"/>
        <w:rPr>
          <w:rFonts w:ascii="Arial" w:hAnsi="Arial" w:cs="Arial"/>
          <w:sz w:val="18"/>
          <w:szCs w:val="18"/>
        </w:rPr>
      </w:pPr>
      <w:r w:rsidRPr="00532AE6">
        <w:rPr>
          <w:rFonts w:ascii="Arial" w:hAnsi="Arial" w:cs="Arial"/>
          <w:sz w:val="18"/>
          <w:szCs w:val="18"/>
        </w:rPr>
        <w:t>R4-</w:t>
      </w:r>
      <w:r w:rsidR="00D07C7D" w:rsidRPr="00D07C7D">
        <w:rPr>
          <w:rFonts w:ascii="Arial" w:hAnsi="Arial" w:cs="Arial"/>
          <w:sz w:val="18"/>
          <w:szCs w:val="18"/>
        </w:rPr>
        <w:t>2402981</w:t>
      </w:r>
      <w:r w:rsidRPr="00532AE6">
        <w:rPr>
          <w:rFonts w:ascii="Arial" w:hAnsi="Arial" w:cs="Arial"/>
          <w:sz w:val="18"/>
          <w:szCs w:val="18"/>
        </w:rPr>
        <w:tab/>
        <w:t>Ad-hoc minutes for FR2 HST demodulation</w:t>
      </w:r>
      <w:r w:rsidR="006A02DB">
        <w:rPr>
          <w:rFonts w:ascii="Arial" w:hAnsi="Arial" w:cs="Arial"/>
          <w:sz w:val="18"/>
          <w:szCs w:val="18"/>
        </w:rPr>
        <w:tab/>
      </w:r>
      <w:r w:rsidR="00B56AEE">
        <w:rPr>
          <w:rFonts w:ascii="Arial" w:hAnsi="Arial" w:cs="Arial"/>
          <w:sz w:val="18"/>
          <w:szCs w:val="18"/>
        </w:rPr>
        <w:tab/>
      </w:r>
      <w:r w:rsidR="00B56AEE">
        <w:rPr>
          <w:rFonts w:ascii="Arial" w:hAnsi="Arial" w:cs="Arial"/>
          <w:sz w:val="18"/>
          <w:szCs w:val="18"/>
        </w:rPr>
        <w:tab/>
      </w:r>
      <w:r w:rsidR="00B56AEE">
        <w:rPr>
          <w:rFonts w:ascii="Arial" w:hAnsi="Arial" w:cs="Arial"/>
          <w:sz w:val="18"/>
          <w:szCs w:val="18"/>
        </w:rPr>
        <w:tab/>
      </w:r>
      <w:r w:rsidR="00B56AEE">
        <w:rPr>
          <w:rFonts w:ascii="Arial" w:hAnsi="Arial" w:cs="Arial"/>
          <w:sz w:val="18"/>
          <w:szCs w:val="18"/>
        </w:rPr>
        <w:tab/>
      </w:r>
      <w:r w:rsidR="00B56AEE">
        <w:rPr>
          <w:rFonts w:ascii="Arial" w:hAnsi="Arial" w:cs="Arial"/>
          <w:sz w:val="18"/>
          <w:szCs w:val="18"/>
        </w:rPr>
        <w:tab/>
      </w:r>
      <w:r w:rsidR="00B56AEE">
        <w:rPr>
          <w:rFonts w:ascii="Arial" w:hAnsi="Arial" w:cs="Arial"/>
          <w:sz w:val="18"/>
          <w:szCs w:val="18"/>
        </w:rPr>
        <w:tab/>
      </w:r>
      <w:r w:rsidR="006A02DB">
        <w:rPr>
          <w:rFonts w:ascii="Arial" w:hAnsi="Arial" w:cs="Arial"/>
          <w:sz w:val="18"/>
          <w:szCs w:val="18"/>
        </w:rPr>
        <w:t>Samsung</w:t>
      </w:r>
    </w:p>
    <w:p w14:paraId="163E8D49" w14:textId="52638F32" w:rsidR="00532AE6" w:rsidRDefault="00532AE6" w:rsidP="00532AE6">
      <w:pPr>
        <w:pStyle w:val="afd"/>
        <w:snapToGrid w:val="0"/>
        <w:ind w:leftChars="0" w:left="420"/>
        <w:rPr>
          <w:rFonts w:ascii="Arial" w:hAnsi="Arial" w:cs="Arial"/>
          <w:sz w:val="18"/>
          <w:szCs w:val="18"/>
        </w:rPr>
      </w:pPr>
    </w:p>
    <w:p w14:paraId="5079653A" w14:textId="5C2D49C5" w:rsidR="005F4C71" w:rsidRDefault="005F4C71" w:rsidP="00532AE6">
      <w:pPr>
        <w:pStyle w:val="afd"/>
        <w:snapToGrid w:val="0"/>
        <w:ind w:leftChars="0" w:left="420"/>
        <w:rPr>
          <w:rFonts w:ascii="Arial" w:hAnsi="Arial" w:cs="Arial"/>
          <w:sz w:val="18"/>
          <w:szCs w:val="18"/>
        </w:rPr>
      </w:pPr>
    </w:p>
    <w:p w14:paraId="68D113DF" w14:textId="7E5B6982" w:rsidR="004A543B" w:rsidRPr="004A543B" w:rsidRDefault="004A543B" w:rsidP="004A543B">
      <w:pPr>
        <w:snapToGrid w:val="0"/>
        <w:rPr>
          <w:rFonts w:ascii="Arial" w:hAnsi="Arial" w:cs="Arial"/>
          <w:sz w:val="18"/>
          <w:szCs w:val="18"/>
        </w:rPr>
      </w:pPr>
    </w:p>
    <w:p w14:paraId="1E7FE168" w14:textId="77777777" w:rsidR="005F4C71" w:rsidRPr="004A543B" w:rsidRDefault="005F4C71" w:rsidP="00532AE6">
      <w:pPr>
        <w:pStyle w:val="afd"/>
        <w:snapToGrid w:val="0"/>
        <w:ind w:leftChars="0" w:left="420"/>
        <w:rPr>
          <w:rFonts w:ascii="Arial" w:hAnsi="Arial" w:cs="Arial"/>
          <w:sz w:val="18"/>
          <w:szCs w:val="18"/>
        </w:rPr>
      </w:pPr>
    </w:p>
    <w:p w14:paraId="7810CB91" w14:textId="77777777" w:rsidR="006A02DB" w:rsidRPr="006F06EE" w:rsidRDefault="006A02DB" w:rsidP="00532AE6">
      <w:pPr>
        <w:pStyle w:val="afd"/>
        <w:snapToGrid w:val="0"/>
        <w:ind w:leftChars="0" w:left="420"/>
        <w:rPr>
          <w:rFonts w:ascii="Arial" w:hAnsi="Arial" w:cs="Arial"/>
          <w:sz w:val="18"/>
          <w:szCs w:val="18"/>
        </w:rPr>
      </w:pPr>
    </w:p>
    <w:p w14:paraId="3F9FEEAE"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75946405"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8CE19B6"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5BD4BBB"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A0F455C"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36E4C126"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00D2A9D9"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2CCA918C"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23E65A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5ECF7D91"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911127E"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EFF5E69"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5D5DEE7"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8D50808"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FA1D2A7"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3E1B2FE7"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34098597"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6C56AF1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54872EBD"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6118E366"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12D8989F"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1A63DA10"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3B16A8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5B5B01">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087614" w14:textId="77777777" w:rsidR="00C67065" w:rsidRDefault="00C67065">
      <w:r>
        <w:separator/>
      </w:r>
    </w:p>
  </w:endnote>
  <w:endnote w:type="continuationSeparator" w:id="0">
    <w:p w14:paraId="59BFD8FF" w14:textId="77777777" w:rsidR="00C67065" w:rsidRDefault="00C670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MS Gothic"/>
    <w:charset w:val="01"/>
    <w:family w:val="auto"/>
    <w:pitch w:val="variable"/>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G Times (WN)">
    <w:altName w:val="Arial"/>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687292" w14:textId="146509ED" w:rsidR="00701CCE" w:rsidRDefault="00701CCE">
    <w:pPr>
      <w:pStyle w:val="ab"/>
    </w:pPr>
    <w:r>
      <w:rPr>
        <w:rStyle w:val="ac"/>
      </w:rPr>
      <w:fldChar w:fldCharType="begin"/>
    </w:r>
    <w:r>
      <w:rPr>
        <w:rStyle w:val="ac"/>
      </w:rPr>
      <w:instrText xml:space="preserve"> PAGE </w:instrText>
    </w:r>
    <w:r>
      <w:rPr>
        <w:rStyle w:val="ac"/>
      </w:rPr>
      <w:fldChar w:fldCharType="separate"/>
    </w:r>
    <w:r w:rsidR="008E004A">
      <w:rPr>
        <w:rStyle w:val="ac"/>
      </w:rPr>
      <w:t>1</w:t>
    </w:r>
    <w:r>
      <w:rPr>
        <w:rStyle w:val="ac"/>
      </w:rPr>
      <w:fldChar w:fldCharType="end"/>
    </w:r>
    <w:r>
      <w:rPr>
        <w:rStyle w:val="ac"/>
      </w:rPr>
      <w:t xml:space="preserve"> / </w:t>
    </w:r>
    <w:r>
      <w:rPr>
        <w:rStyle w:val="ac"/>
      </w:rPr>
      <w:fldChar w:fldCharType="begin"/>
    </w:r>
    <w:r>
      <w:rPr>
        <w:rStyle w:val="ac"/>
      </w:rPr>
      <w:instrText xml:space="preserve"> NUMPAGES </w:instrText>
    </w:r>
    <w:r>
      <w:rPr>
        <w:rStyle w:val="ac"/>
      </w:rPr>
      <w:fldChar w:fldCharType="separate"/>
    </w:r>
    <w:r w:rsidR="008E004A">
      <w:rPr>
        <w:rStyle w:val="ac"/>
      </w:rPr>
      <w:t>10</w:t>
    </w:r>
    <w:r>
      <w:rPr>
        <w:rStyle w:val="ac"/>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EFE6C5" w14:textId="77777777" w:rsidR="00C67065" w:rsidRDefault="00C67065">
      <w:r>
        <w:separator/>
      </w:r>
    </w:p>
  </w:footnote>
  <w:footnote w:type="continuationSeparator" w:id="0">
    <w:p w14:paraId="0B859A52" w14:textId="77777777" w:rsidR="00C67065" w:rsidRDefault="00C6706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15:restartNumberingAfterBreak="0">
    <w:nsid w:val="04752D81"/>
    <w:multiLevelType w:val="hybridMultilevel"/>
    <w:tmpl w:val="E0E08198"/>
    <w:lvl w:ilvl="0" w:tplc="100AABA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816714F"/>
    <w:multiLevelType w:val="hybridMultilevel"/>
    <w:tmpl w:val="4790F684"/>
    <w:lvl w:ilvl="0" w:tplc="04090001">
      <w:start w:val="1"/>
      <w:numFmt w:val="bullet"/>
      <w:lvlText w:val=""/>
      <w:lvlJc w:val="left"/>
      <w:pPr>
        <w:ind w:left="720" w:hanging="360"/>
      </w:pPr>
      <w:rPr>
        <w:rFonts w:ascii="Symbol" w:hAnsi="Symbol" w:hint="default"/>
      </w:rPr>
    </w:lvl>
    <w:lvl w:ilvl="1" w:tplc="F26C9D58">
      <w:start w:val="5"/>
      <w:numFmt w:val="bullet"/>
      <w:lvlText w:val=""/>
      <w:lvlJc w:val="left"/>
      <w:pPr>
        <w:ind w:left="1440" w:hanging="360"/>
      </w:pPr>
      <w:rPr>
        <w:rFonts w:ascii="Symbol" w:eastAsia="맑은 고딕" w:hAnsi="Symbol" w:cs="Courier New" w:hint="default"/>
      </w:rPr>
    </w:lvl>
    <w:lvl w:ilvl="2" w:tplc="04090003">
      <w:start w:val="1"/>
      <w:numFmt w:val="bullet"/>
      <w:lvlText w:val="o"/>
      <w:lvlJc w:val="left"/>
      <w:pPr>
        <w:ind w:left="2160" w:hanging="360"/>
      </w:pPr>
      <w:rPr>
        <w:rFonts w:ascii="Courier New" w:hAnsi="Courier New" w:cs="Courier New" w:hint="default"/>
      </w:rPr>
    </w:lvl>
    <w:lvl w:ilvl="3" w:tplc="04090005">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BA3F74"/>
    <w:multiLevelType w:val="hybridMultilevel"/>
    <w:tmpl w:val="211A66F8"/>
    <w:lvl w:ilvl="0" w:tplc="3372082A">
      <w:start w:val="3"/>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0E421C8"/>
    <w:multiLevelType w:val="hybridMultilevel"/>
    <w:tmpl w:val="5D4EF532"/>
    <w:lvl w:ilvl="0" w:tplc="29168A56">
      <w:start w:val="1"/>
      <w:numFmt w:val="decimal"/>
      <w:suff w:val="space"/>
      <w:lvlText w:val="Proposal %1:"/>
      <w:lvlJc w:val="left"/>
      <w:pPr>
        <w:ind w:left="0" w:firstLine="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3205DDA"/>
    <w:multiLevelType w:val="hybridMultilevel"/>
    <w:tmpl w:val="9CA4B3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7A5353"/>
    <w:multiLevelType w:val="hybridMultilevel"/>
    <w:tmpl w:val="FA1817CA"/>
    <w:lvl w:ilvl="0" w:tplc="6DC463CC">
      <w:start w:val="972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7A02D5"/>
    <w:multiLevelType w:val="hybridMultilevel"/>
    <w:tmpl w:val="D9287C2C"/>
    <w:lvl w:ilvl="0" w:tplc="302EAE0C">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712599"/>
    <w:multiLevelType w:val="hybridMultilevel"/>
    <w:tmpl w:val="3D38E532"/>
    <w:lvl w:ilvl="0" w:tplc="8D58E54C">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21915D80"/>
    <w:multiLevelType w:val="hybridMultilevel"/>
    <w:tmpl w:val="FE6AAF8E"/>
    <w:lvl w:ilvl="0" w:tplc="02A02000">
      <w:start w:val="2"/>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3E716F8"/>
    <w:multiLevelType w:val="hybridMultilevel"/>
    <w:tmpl w:val="C57C9822"/>
    <w:lvl w:ilvl="0" w:tplc="302EAE0C">
      <w:start w:val="1"/>
      <w:numFmt w:val="bullet"/>
      <w:lvlText w:val=""/>
      <w:lvlJc w:val="left"/>
      <w:pPr>
        <w:ind w:left="720" w:hanging="360"/>
      </w:pPr>
      <w:rPr>
        <w:rFonts w:ascii="Symbol" w:hAnsi="Symbol" w:hint="default"/>
        <w:color w:val="auto"/>
      </w:rPr>
    </w:lvl>
    <w:lvl w:ilvl="1" w:tplc="209ECA58">
      <w:start w:val="1"/>
      <w:numFmt w:val="bullet"/>
      <w:lvlText w:val="o"/>
      <w:lvlJc w:val="left"/>
      <w:pPr>
        <w:ind w:left="1440" w:hanging="360"/>
      </w:pPr>
      <w:rPr>
        <w:rFonts w:ascii="Courier New" w:hAnsi="Courier New" w:cs="Courier New"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3" w15:restartNumberingAfterBreak="0">
    <w:nsid w:val="29B96B6B"/>
    <w:multiLevelType w:val="hybridMultilevel"/>
    <w:tmpl w:val="3D38E532"/>
    <w:lvl w:ilvl="0" w:tplc="8D58E54C">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2F71339A"/>
    <w:multiLevelType w:val="hybridMultilevel"/>
    <w:tmpl w:val="8F02D332"/>
    <w:lvl w:ilvl="0" w:tplc="302EAE0C">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D03600"/>
    <w:multiLevelType w:val="hybridMultilevel"/>
    <w:tmpl w:val="1F16F9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5A783CC8">
      <w:numFmt w:val="bullet"/>
      <w:lvlText w:val="-"/>
      <w:lvlJc w:val="left"/>
      <w:pPr>
        <w:ind w:left="2880" w:hanging="360"/>
      </w:pPr>
      <w:rPr>
        <w:rFonts w:ascii="Times New Roman" w:eastAsia="DengXian"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8A62F5"/>
    <w:multiLevelType w:val="hybridMultilevel"/>
    <w:tmpl w:val="343650FA"/>
    <w:lvl w:ilvl="0" w:tplc="DB60718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64062CB"/>
    <w:multiLevelType w:val="hybridMultilevel"/>
    <w:tmpl w:val="4C025C38"/>
    <w:lvl w:ilvl="0" w:tplc="4BDC8F0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8804A78"/>
    <w:multiLevelType w:val="hybridMultilevel"/>
    <w:tmpl w:val="3D38E532"/>
    <w:lvl w:ilvl="0" w:tplc="8D58E54C">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3AD37A3D"/>
    <w:multiLevelType w:val="multilevel"/>
    <w:tmpl w:val="EA5C4D88"/>
    <w:lvl w:ilvl="0">
      <w:start w:val="1"/>
      <w:numFmt w:val="decimal"/>
      <w:lvlText w:val="%1"/>
      <w:lvlJc w:val="left"/>
      <w:pPr>
        <w:ind w:left="432" w:hanging="432"/>
      </w:pPr>
      <w:rPr>
        <w:rFonts w:hint="eastAsia"/>
      </w:rPr>
    </w:lvl>
    <w:lvl w:ilvl="1">
      <w:start w:val="1"/>
      <w:numFmt w:val="decimal"/>
      <w:lvlText w:val="%1.%2"/>
      <w:lvlJc w:val="left"/>
      <w:pPr>
        <w:ind w:left="1851"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1" w15:restartNumberingAfterBreak="0">
    <w:nsid w:val="3ADE11CA"/>
    <w:multiLevelType w:val="hybridMultilevel"/>
    <w:tmpl w:val="B3A0B826"/>
    <w:lvl w:ilvl="0" w:tplc="FAFEAAD0">
      <w:start w:val="1"/>
      <w:numFmt w:val="decimal"/>
      <w:pStyle w:val="Observation"/>
      <w:suff w:val="space"/>
      <w:lvlText w:val="Observation %1:"/>
      <w:lvlJc w:val="left"/>
      <w:pPr>
        <w:ind w:left="0" w:firstLine="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B6D7CCD"/>
    <w:multiLevelType w:val="hybridMultilevel"/>
    <w:tmpl w:val="6A465CD0"/>
    <w:lvl w:ilvl="0" w:tplc="36781D0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EBF6F2A"/>
    <w:multiLevelType w:val="hybridMultilevel"/>
    <w:tmpl w:val="5F98A1A2"/>
    <w:lvl w:ilvl="0" w:tplc="04090003">
      <w:start w:val="1"/>
      <w:numFmt w:val="bullet"/>
      <w:lvlText w:val="o"/>
      <w:lvlJc w:val="left"/>
      <w:pPr>
        <w:ind w:left="660" w:hanging="420"/>
      </w:pPr>
      <w:rPr>
        <w:rFonts w:ascii="Courier New" w:hAnsi="Courier New" w:hint="default"/>
      </w:rPr>
    </w:lvl>
    <w:lvl w:ilvl="1" w:tplc="04090005">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24" w15:restartNumberingAfterBreak="0">
    <w:nsid w:val="3FAE2998"/>
    <w:multiLevelType w:val="hybridMultilevel"/>
    <w:tmpl w:val="997A7F64"/>
    <w:lvl w:ilvl="0" w:tplc="18090001">
      <w:start w:val="1"/>
      <w:numFmt w:val="bullet"/>
      <w:lvlText w:val=""/>
      <w:lvlJc w:val="left"/>
      <w:pPr>
        <w:ind w:left="1544" w:hanging="420"/>
      </w:pPr>
      <w:rPr>
        <w:rFonts w:ascii="Symbol" w:hAnsi="Symbol" w:hint="default"/>
      </w:rPr>
    </w:lvl>
    <w:lvl w:ilvl="1" w:tplc="FFFFFFFF">
      <w:start w:val="1"/>
      <w:numFmt w:val="bullet"/>
      <w:lvlText w:val="o"/>
      <w:lvlJc w:val="left"/>
      <w:pPr>
        <w:ind w:left="1964" w:hanging="420"/>
      </w:pPr>
      <w:rPr>
        <w:rFonts w:ascii="Courier New" w:hAnsi="Courier New" w:cs="Courier New" w:hint="default"/>
        <w:color w:val="000000" w:themeColor="text1"/>
      </w:rPr>
    </w:lvl>
    <w:lvl w:ilvl="2" w:tplc="18090005">
      <w:start w:val="1"/>
      <w:numFmt w:val="bullet"/>
      <w:lvlText w:val=""/>
      <w:lvlJc w:val="left"/>
      <w:pPr>
        <w:ind w:left="2384" w:hanging="420"/>
      </w:pPr>
      <w:rPr>
        <w:rFonts w:ascii="Wingdings" w:hAnsi="Wingdings" w:hint="default"/>
      </w:rPr>
    </w:lvl>
    <w:lvl w:ilvl="3" w:tplc="04090001" w:tentative="1">
      <w:start w:val="1"/>
      <w:numFmt w:val="bullet"/>
      <w:lvlText w:val=""/>
      <w:lvlJc w:val="left"/>
      <w:pPr>
        <w:ind w:left="2804" w:hanging="420"/>
      </w:pPr>
      <w:rPr>
        <w:rFonts w:ascii="Wingdings" w:hAnsi="Wingdings" w:hint="default"/>
      </w:rPr>
    </w:lvl>
    <w:lvl w:ilvl="4" w:tplc="04090003" w:tentative="1">
      <w:start w:val="1"/>
      <w:numFmt w:val="bullet"/>
      <w:lvlText w:val=""/>
      <w:lvlJc w:val="left"/>
      <w:pPr>
        <w:ind w:left="3224" w:hanging="420"/>
      </w:pPr>
      <w:rPr>
        <w:rFonts w:ascii="Wingdings" w:hAnsi="Wingdings" w:hint="default"/>
      </w:rPr>
    </w:lvl>
    <w:lvl w:ilvl="5" w:tplc="04090005" w:tentative="1">
      <w:start w:val="1"/>
      <w:numFmt w:val="bullet"/>
      <w:lvlText w:val=""/>
      <w:lvlJc w:val="left"/>
      <w:pPr>
        <w:ind w:left="3644" w:hanging="420"/>
      </w:pPr>
      <w:rPr>
        <w:rFonts w:ascii="Wingdings" w:hAnsi="Wingdings" w:hint="default"/>
      </w:rPr>
    </w:lvl>
    <w:lvl w:ilvl="6" w:tplc="04090001" w:tentative="1">
      <w:start w:val="1"/>
      <w:numFmt w:val="bullet"/>
      <w:lvlText w:val=""/>
      <w:lvlJc w:val="left"/>
      <w:pPr>
        <w:ind w:left="4064" w:hanging="420"/>
      </w:pPr>
      <w:rPr>
        <w:rFonts w:ascii="Wingdings" w:hAnsi="Wingdings" w:hint="default"/>
      </w:rPr>
    </w:lvl>
    <w:lvl w:ilvl="7" w:tplc="04090003" w:tentative="1">
      <w:start w:val="1"/>
      <w:numFmt w:val="bullet"/>
      <w:lvlText w:val=""/>
      <w:lvlJc w:val="left"/>
      <w:pPr>
        <w:ind w:left="4484" w:hanging="420"/>
      </w:pPr>
      <w:rPr>
        <w:rFonts w:ascii="Wingdings" w:hAnsi="Wingdings" w:hint="default"/>
      </w:rPr>
    </w:lvl>
    <w:lvl w:ilvl="8" w:tplc="04090005" w:tentative="1">
      <w:start w:val="1"/>
      <w:numFmt w:val="bullet"/>
      <w:lvlText w:val=""/>
      <w:lvlJc w:val="left"/>
      <w:pPr>
        <w:ind w:left="4904" w:hanging="420"/>
      </w:pPr>
      <w:rPr>
        <w:rFonts w:ascii="Wingdings" w:hAnsi="Wingdings" w:hint="default"/>
      </w:rPr>
    </w:lvl>
  </w:abstractNum>
  <w:abstractNum w:abstractNumId="25"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16928EB"/>
    <w:multiLevelType w:val="hybridMultilevel"/>
    <w:tmpl w:val="DABC079A"/>
    <w:lvl w:ilvl="0" w:tplc="ABE06020">
      <w:start w:val="1"/>
      <w:numFmt w:val="bullet"/>
      <w:lvlText w:val="•"/>
      <w:lvlJc w:val="left"/>
      <w:pPr>
        <w:ind w:left="420" w:hanging="420"/>
      </w:pPr>
      <w:rPr>
        <w:rFonts w:ascii="Arial" w:hAnsi="Aria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4BFC4D9C"/>
    <w:multiLevelType w:val="hybridMultilevel"/>
    <w:tmpl w:val="4C025C38"/>
    <w:lvl w:ilvl="0" w:tplc="4BDC8F0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51877DA8"/>
    <w:multiLevelType w:val="hybridMultilevel"/>
    <w:tmpl w:val="3D38E532"/>
    <w:lvl w:ilvl="0" w:tplc="8D58E54C">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24744E9"/>
    <w:multiLevelType w:val="hybridMultilevel"/>
    <w:tmpl w:val="C31C7DC2"/>
    <w:lvl w:ilvl="0" w:tplc="FFDEA2EC">
      <w:start w:val="1"/>
      <w:numFmt w:val="bullet"/>
      <w:pStyle w:val="2"/>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33" w15:restartNumberingAfterBreak="0">
    <w:nsid w:val="541320A8"/>
    <w:multiLevelType w:val="hybridMultilevel"/>
    <w:tmpl w:val="DB142FA6"/>
    <w:lvl w:ilvl="0" w:tplc="4058F662">
      <w:start w:val="1"/>
      <w:numFmt w:val="bullet"/>
      <w:lvlText w:val="•"/>
      <w:lvlJc w:val="left"/>
      <w:pPr>
        <w:tabs>
          <w:tab w:val="num" w:pos="360"/>
        </w:tabs>
        <w:ind w:left="360" w:hanging="360"/>
      </w:pPr>
      <w:rPr>
        <w:rFonts w:ascii="Arial" w:hAnsi="Aria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2C983C40">
      <w:start w:val="1"/>
      <w:numFmt w:val="bullet"/>
      <w:lvlText w:val="•"/>
      <w:lvlJc w:val="left"/>
      <w:pPr>
        <w:tabs>
          <w:tab w:val="num" w:pos="1800"/>
        </w:tabs>
        <w:ind w:left="1800" w:hanging="360"/>
      </w:pPr>
      <w:rPr>
        <w:rFonts w:ascii="Arial" w:hAnsi="Arial" w:hint="default"/>
      </w:rPr>
    </w:lvl>
    <w:lvl w:ilvl="3" w:tplc="B5F0714C">
      <w:numFmt w:val="none"/>
      <w:lvlText w:val=""/>
      <w:lvlJc w:val="left"/>
      <w:pPr>
        <w:tabs>
          <w:tab w:val="num" w:pos="360"/>
        </w:tabs>
      </w:pPr>
    </w:lvl>
    <w:lvl w:ilvl="4" w:tplc="E028F2FE" w:tentative="1">
      <w:start w:val="1"/>
      <w:numFmt w:val="bullet"/>
      <w:lvlText w:val="•"/>
      <w:lvlJc w:val="left"/>
      <w:pPr>
        <w:tabs>
          <w:tab w:val="num" w:pos="3240"/>
        </w:tabs>
        <w:ind w:left="3240" w:hanging="360"/>
      </w:pPr>
      <w:rPr>
        <w:rFonts w:ascii="Arial" w:hAnsi="Arial" w:hint="default"/>
      </w:rPr>
    </w:lvl>
    <w:lvl w:ilvl="5" w:tplc="A32EB822" w:tentative="1">
      <w:start w:val="1"/>
      <w:numFmt w:val="bullet"/>
      <w:lvlText w:val="•"/>
      <w:lvlJc w:val="left"/>
      <w:pPr>
        <w:tabs>
          <w:tab w:val="num" w:pos="3960"/>
        </w:tabs>
        <w:ind w:left="3960" w:hanging="360"/>
      </w:pPr>
      <w:rPr>
        <w:rFonts w:ascii="Arial" w:hAnsi="Arial" w:hint="default"/>
      </w:rPr>
    </w:lvl>
    <w:lvl w:ilvl="6" w:tplc="649A05EE" w:tentative="1">
      <w:start w:val="1"/>
      <w:numFmt w:val="bullet"/>
      <w:lvlText w:val="•"/>
      <w:lvlJc w:val="left"/>
      <w:pPr>
        <w:tabs>
          <w:tab w:val="num" w:pos="4680"/>
        </w:tabs>
        <w:ind w:left="4680" w:hanging="360"/>
      </w:pPr>
      <w:rPr>
        <w:rFonts w:ascii="Arial" w:hAnsi="Arial" w:hint="default"/>
      </w:rPr>
    </w:lvl>
    <w:lvl w:ilvl="7" w:tplc="B9DCB8AA" w:tentative="1">
      <w:start w:val="1"/>
      <w:numFmt w:val="bullet"/>
      <w:lvlText w:val="•"/>
      <w:lvlJc w:val="left"/>
      <w:pPr>
        <w:tabs>
          <w:tab w:val="num" w:pos="5400"/>
        </w:tabs>
        <w:ind w:left="5400" w:hanging="360"/>
      </w:pPr>
      <w:rPr>
        <w:rFonts w:ascii="Arial" w:hAnsi="Arial" w:hint="default"/>
      </w:rPr>
    </w:lvl>
    <w:lvl w:ilvl="8" w:tplc="FF16A46E" w:tentative="1">
      <w:start w:val="1"/>
      <w:numFmt w:val="bullet"/>
      <w:lvlText w:val="•"/>
      <w:lvlJc w:val="left"/>
      <w:pPr>
        <w:tabs>
          <w:tab w:val="num" w:pos="6120"/>
        </w:tabs>
        <w:ind w:left="6120" w:hanging="360"/>
      </w:pPr>
      <w:rPr>
        <w:rFonts w:ascii="Arial" w:hAnsi="Arial" w:hint="default"/>
      </w:rPr>
    </w:lvl>
  </w:abstractNum>
  <w:abstractNum w:abstractNumId="34" w15:restartNumberingAfterBreak="0">
    <w:nsid w:val="549A6531"/>
    <w:multiLevelType w:val="hybridMultilevel"/>
    <w:tmpl w:val="5CFCA4FA"/>
    <w:lvl w:ilvl="0" w:tplc="04090001">
      <w:start w:val="1"/>
      <w:numFmt w:val="bullet"/>
      <w:lvlText w:val=""/>
      <w:lvlJc w:val="left"/>
      <w:pPr>
        <w:ind w:left="720" w:hanging="360"/>
      </w:pPr>
      <w:rPr>
        <w:rFonts w:ascii="Symbol" w:hAnsi="Symbol" w:hint="default"/>
      </w:rPr>
    </w:lvl>
    <w:lvl w:ilvl="1" w:tplc="F26C9D58">
      <w:start w:val="5"/>
      <w:numFmt w:val="bullet"/>
      <w:lvlText w:val=""/>
      <w:lvlJc w:val="left"/>
      <w:pPr>
        <w:ind w:left="1440" w:hanging="360"/>
      </w:pPr>
      <w:rPr>
        <w:rFonts w:ascii="Symbol" w:eastAsia="맑은 고딕" w:hAnsi="Symbol" w:cs="Courier New" w:hint="default"/>
      </w:rPr>
    </w:lvl>
    <w:lvl w:ilvl="2" w:tplc="04090003">
      <w:start w:val="1"/>
      <w:numFmt w:val="bullet"/>
      <w:lvlText w:val="o"/>
      <w:lvlJc w:val="left"/>
      <w:pPr>
        <w:ind w:left="2160" w:hanging="360"/>
      </w:pPr>
      <w:rPr>
        <w:rFonts w:ascii="Courier New" w:hAnsi="Courier New" w:cs="Courier New" w:hint="default"/>
      </w:rPr>
    </w:lvl>
    <w:lvl w:ilvl="3" w:tplc="5A783CC8">
      <w:numFmt w:val="bullet"/>
      <w:lvlText w:val="-"/>
      <w:lvlJc w:val="left"/>
      <w:pPr>
        <w:ind w:left="2880" w:hanging="360"/>
      </w:pPr>
      <w:rPr>
        <w:rFonts w:ascii="Times New Roman" w:eastAsia="DengXian"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81D19A6"/>
    <w:multiLevelType w:val="hybridMultilevel"/>
    <w:tmpl w:val="59600CC4"/>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6" w15:restartNumberingAfterBreak="0">
    <w:nsid w:val="5872678C"/>
    <w:multiLevelType w:val="hybridMultilevel"/>
    <w:tmpl w:val="6FAA52E8"/>
    <w:lvl w:ilvl="0" w:tplc="06BEF302">
      <w:start w:val="1"/>
      <w:numFmt w:val="bullet"/>
      <w:lvlText w:val=""/>
      <w:lvlJc w:val="left"/>
      <w:pPr>
        <w:ind w:left="620" w:hanging="420"/>
      </w:pPr>
      <w:rPr>
        <w:rFonts w:ascii="Symbol" w:hAnsi="Symbol" w:hint="default"/>
        <w:lang w:val="en-GB"/>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7" w15:restartNumberingAfterBreak="0">
    <w:nsid w:val="58B73482"/>
    <w:multiLevelType w:val="multilevel"/>
    <w:tmpl w:val="58B73482"/>
    <w:lvl w:ilvl="0">
      <w:start w:val="1"/>
      <w:numFmt w:val="bullet"/>
      <w:lvlText w:val=""/>
      <w:lvlJc w:val="left"/>
      <w:pPr>
        <w:ind w:left="1137" w:hanging="360"/>
      </w:pPr>
      <w:rPr>
        <w:rFonts w:ascii="Symbol" w:hAnsi="Symbol" w:hint="default"/>
      </w:rPr>
    </w:lvl>
    <w:lvl w:ilvl="1">
      <w:start w:val="1"/>
      <w:numFmt w:val="bullet"/>
      <w:pStyle w:val="3"/>
      <w:lvlText w:val="o"/>
      <w:lvlJc w:val="left"/>
      <w:pPr>
        <w:ind w:left="1857" w:hanging="360"/>
      </w:pPr>
      <w:rPr>
        <w:rFonts w:ascii="Courier New" w:hAnsi="Courier New" w:cs="Courier New" w:hint="default"/>
      </w:rPr>
    </w:lvl>
    <w:lvl w:ilvl="2">
      <w:start w:val="1"/>
      <w:numFmt w:val="bullet"/>
      <w:pStyle w:val="4"/>
      <w:lvlText w:val=""/>
      <w:lvlJc w:val="left"/>
      <w:pPr>
        <w:ind w:left="2577" w:hanging="360"/>
      </w:pPr>
      <w:rPr>
        <w:rFonts w:ascii="Wingdings" w:hAnsi="Wingdings" w:hint="default"/>
      </w:rPr>
    </w:lvl>
    <w:lvl w:ilvl="3">
      <w:start w:val="1"/>
      <w:numFmt w:val="bullet"/>
      <w:lvlText w:val=""/>
      <w:lvlJc w:val="left"/>
      <w:pPr>
        <w:ind w:left="3297" w:hanging="360"/>
      </w:pPr>
      <w:rPr>
        <w:rFonts w:ascii="Symbol" w:hAnsi="Symbol" w:hint="default"/>
      </w:rPr>
    </w:lvl>
    <w:lvl w:ilvl="4">
      <w:start w:val="1"/>
      <w:numFmt w:val="bullet"/>
      <w:lvlText w:val="o"/>
      <w:lvlJc w:val="left"/>
      <w:pPr>
        <w:ind w:left="4017" w:hanging="360"/>
      </w:pPr>
      <w:rPr>
        <w:rFonts w:ascii="Courier New" w:hAnsi="Courier New" w:cs="Courier New" w:hint="default"/>
      </w:rPr>
    </w:lvl>
    <w:lvl w:ilvl="5">
      <w:start w:val="1"/>
      <w:numFmt w:val="bullet"/>
      <w:lvlText w:val=""/>
      <w:lvlJc w:val="left"/>
      <w:pPr>
        <w:ind w:left="4737" w:hanging="360"/>
      </w:pPr>
      <w:rPr>
        <w:rFonts w:ascii="Wingdings" w:hAnsi="Wingdings" w:hint="default"/>
      </w:rPr>
    </w:lvl>
    <w:lvl w:ilvl="6">
      <w:start w:val="1"/>
      <w:numFmt w:val="bullet"/>
      <w:lvlText w:val=""/>
      <w:lvlJc w:val="left"/>
      <w:pPr>
        <w:ind w:left="5457" w:hanging="360"/>
      </w:pPr>
      <w:rPr>
        <w:rFonts w:ascii="Symbol" w:hAnsi="Symbol" w:hint="default"/>
      </w:rPr>
    </w:lvl>
    <w:lvl w:ilvl="7">
      <w:start w:val="1"/>
      <w:numFmt w:val="bullet"/>
      <w:lvlText w:val="o"/>
      <w:lvlJc w:val="left"/>
      <w:pPr>
        <w:ind w:left="6177" w:hanging="360"/>
      </w:pPr>
      <w:rPr>
        <w:rFonts w:ascii="Courier New" w:hAnsi="Courier New" w:cs="Courier New" w:hint="default"/>
      </w:rPr>
    </w:lvl>
    <w:lvl w:ilvl="8">
      <w:start w:val="1"/>
      <w:numFmt w:val="bullet"/>
      <w:lvlText w:val=""/>
      <w:lvlJc w:val="left"/>
      <w:pPr>
        <w:ind w:left="6897" w:hanging="360"/>
      </w:pPr>
      <w:rPr>
        <w:rFonts w:ascii="Wingdings" w:hAnsi="Wingdings" w:hint="default"/>
      </w:rPr>
    </w:lvl>
  </w:abstractNum>
  <w:abstractNum w:abstractNumId="38" w15:restartNumberingAfterBreak="0">
    <w:nsid w:val="591138FC"/>
    <w:multiLevelType w:val="hybridMultilevel"/>
    <w:tmpl w:val="87AEB960"/>
    <w:lvl w:ilvl="0" w:tplc="6276CD74">
      <w:start w:val="1"/>
      <w:numFmt w:val="bullet"/>
      <w:lvlText w:val=""/>
      <w:lvlJc w:val="left"/>
      <w:pPr>
        <w:ind w:left="420" w:hanging="420"/>
      </w:pPr>
      <w:rPr>
        <w:rFonts w:ascii="Wingdings" w:hAnsi="Wingdings" w:hint="default"/>
      </w:rPr>
    </w:lvl>
    <w:lvl w:ilvl="1" w:tplc="914EF338">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5CA56DA2"/>
    <w:multiLevelType w:val="hybridMultilevel"/>
    <w:tmpl w:val="3DB01868"/>
    <w:lvl w:ilvl="0" w:tplc="8968DC62">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40" w15:restartNumberingAfterBreak="0">
    <w:nsid w:val="5CDA6019"/>
    <w:multiLevelType w:val="hybridMultilevel"/>
    <w:tmpl w:val="B2107CA2"/>
    <w:lvl w:ilvl="0" w:tplc="06BEF302">
      <w:start w:val="1"/>
      <w:numFmt w:val="bullet"/>
      <w:lvlText w:val=""/>
      <w:lvlJc w:val="left"/>
      <w:pPr>
        <w:ind w:left="620" w:hanging="420"/>
      </w:pPr>
      <w:rPr>
        <w:rFonts w:ascii="Symbol" w:hAnsi="Symbol" w:hint="default"/>
        <w:lang w:val="en-GB"/>
      </w:rPr>
    </w:lvl>
    <w:lvl w:ilvl="1" w:tplc="04090003">
      <w:start w:val="1"/>
      <w:numFmt w:val="bullet"/>
      <w:lvlText w:val="o"/>
      <w:lvlJc w:val="left"/>
      <w:pPr>
        <w:ind w:left="1040" w:hanging="420"/>
      </w:pPr>
      <w:rPr>
        <w:rFonts w:ascii="Courier New" w:hAnsi="Courier New" w:cs="Courier New" w:hint="default"/>
      </w:rPr>
    </w:lvl>
    <w:lvl w:ilvl="2" w:tplc="C84487B0">
      <w:start w:val="2"/>
      <w:numFmt w:val="bullet"/>
      <w:lvlText w:val="-"/>
      <w:lvlJc w:val="left"/>
      <w:pPr>
        <w:ind w:left="1460" w:hanging="420"/>
      </w:pPr>
      <w:rPr>
        <w:rFonts w:ascii="Calibri" w:eastAsia="SimSun" w:hAnsi="Calibri" w:cs="Calibri" w:hint="default"/>
      </w:rPr>
    </w:lvl>
    <w:lvl w:ilvl="3" w:tplc="04090009">
      <w:start w:val="1"/>
      <w:numFmt w:val="bullet"/>
      <w:lvlText w:val=""/>
      <w:lvlJc w:val="left"/>
      <w:pPr>
        <w:ind w:left="1880" w:hanging="420"/>
      </w:pPr>
      <w:rPr>
        <w:rFonts w:ascii="Wingdings" w:hAnsi="Wingdings" w:hint="default"/>
      </w:rPr>
    </w:lvl>
    <w:lvl w:ilvl="4" w:tplc="04090003">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1" w15:restartNumberingAfterBreak="0">
    <w:nsid w:val="5EE71CE6"/>
    <w:multiLevelType w:val="hybridMultilevel"/>
    <w:tmpl w:val="A462D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3"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6D9E06C6"/>
    <w:multiLevelType w:val="hybridMultilevel"/>
    <w:tmpl w:val="3D38E532"/>
    <w:lvl w:ilvl="0" w:tplc="8D58E54C">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5" w15:restartNumberingAfterBreak="0">
    <w:nsid w:val="712C6520"/>
    <w:multiLevelType w:val="hybridMultilevel"/>
    <w:tmpl w:val="E1144A5E"/>
    <w:lvl w:ilvl="0" w:tplc="5D6A3F26">
      <w:start w:val="2"/>
      <w:numFmt w:val="bullet"/>
      <w:lvlText w:val="-"/>
      <w:lvlJc w:val="left"/>
      <w:pPr>
        <w:ind w:left="720" w:hanging="360"/>
      </w:pPr>
      <w:rPr>
        <w:rFonts w:ascii="Times" w:eastAsia="바탕"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5A91D0A"/>
    <w:multiLevelType w:val="hybridMultilevel"/>
    <w:tmpl w:val="954C0FE2"/>
    <w:lvl w:ilvl="0" w:tplc="B1CEB2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42"/>
  </w:num>
  <w:num w:numId="2">
    <w:abstractNumId w:val="17"/>
  </w:num>
  <w:num w:numId="3">
    <w:abstractNumId w:val="48"/>
  </w:num>
  <w:num w:numId="4">
    <w:abstractNumId w:val="12"/>
  </w:num>
  <w:num w:numId="5">
    <w:abstractNumId w:val="31"/>
  </w:num>
  <w:num w:numId="6">
    <w:abstractNumId w:val="10"/>
  </w:num>
  <w:num w:numId="7">
    <w:abstractNumId w:val="46"/>
  </w:num>
  <w:num w:numId="8">
    <w:abstractNumId w:val="32"/>
  </w:num>
  <w:num w:numId="9">
    <w:abstractNumId w:val="37"/>
  </w:num>
  <w:num w:numId="10">
    <w:abstractNumId w:val="33"/>
  </w:num>
  <w:num w:numId="11">
    <w:abstractNumId w:val="28"/>
  </w:num>
  <w:num w:numId="12">
    <w:abstractNumId w:val="15"/>
  </w:num>
  <w:num w:numId="13">
    <w:abstractNumId w:val="45"/>
  </w:num>
  <w:num w:numId="14">
    <w:abstractNumId w:val="18"/>
  </w:num>
  <w:num w:numId="15">
    <w:abstractNumId w:val="25"/>
  </w:num>
  <w:num w:numId="16">
    <w:abstractNumId w:val="20"/>
  </w:num>
  <w:num w:numId="17">
    <w:abstractNumId w:val="27"/>
  </w:num>
  <w:num w:numId="18">
    <w:abstractNumId w:val="29"/>
  </w:num>
  <w:num w:numId="19">
    <w:abstractNumId w:val="4"/>
  </w:num>
  <w:num w:numId="20">
    <w:abstractNumId w:val="3"/>
  </w:num>
  <w:num w:numId="21">
    <w:abstractNumId w:val="21"/>
  </w:num>
  <w:num w:numId="22">
    <w:abstractNumId w:val="35"/>
  </w:num>
  <w:num w:numId="23">
    <w:abstractNumId w:val="43"/>
  </w:num>
  <w:num w:numId="24">
    <w:abstractNumId w:val="40"/>
  </w:num>
  <w:num w:numId="25">
    <w:abstractNumId w:val="36"/>
  </w:num>
  <w:num w:numId="26">
    <w:abstractNumId w:val="9"/>
  </w:num>
  <w:num w:numId="27">
    <w:abstractNumId w:val="41"/>
  </w:num>
  <w:num w:numId="28">
    <w:abstractNumId w:val="6"/>
  </w:num>
  <w:num w:numId="29">
    <w:abstractNumId w:val="1"/>
  </w:num>
  <w:num w:numId="30">
    <w:abstractNumId w:val="44"/>
  </w:num>
  <w:num w:numId="31">
    <w:abstractNumId w:val="24"/>
  </w:num>
  <w:num w:numId="32">
    <w:abstractNumId w:val="19"/>
  </w:num>
  <w:num w:numId="33">
    <w:abstractNumId w:val="34"/>
  </w:num>
  <w:num w:numId="34">
    <w:abstractNumId w:val="2"/>
  </w:num>
  <w:num w:numId="35">
    <w:abstractNumId w:val="8"/>
  </w:num>
  <w:num w:numId="36">
    <w:abstractNumId w:val="11"/>
  </w:num>
  <w:num w:numId="37">
    <w:abstractNumId w:val="14"/>
  </w:num>
  <w:num w:numId="38">
    <w:abstractNumId w:val="7"/>
  </w:num>
  <w:num w:numId="39">
    <w:abstractNumId w:val="5"/>
  </w:num>
  <w:num w:numId="40">
    <w:abstractNumId w:val="38"/>
  </w:num>
  <w:num w:numId="41">
    <w:abstractNumId w:val="30"/>
  </w:num>
  <w:num w:numId="42">
    <w:abstractNumId w:val="13"/>
  </w:num>
  <w:num w:numId="43">
    <w:abstractNumId w:val="22"/>
  </w:num>
  <w:num w:numId="44">
    <w:abstractNumId w:val="47"/>
  </w:num>
  <w:num w:numId="45">
    <w:abstractNumId w:val="39"/>
  </w:num>
  <w:num w:numId="46">
    <w:abstractNumId w:val="23"/>
  </w:num>
  <w:num w:numId="47">
    <w:abstractNumId w:val="26"/>
  </w:num>
  <w:num w:numId="48">
    <w:abstractNumId w:val="1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fr-FR"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AU" w:vendorID="64" w:dllVersion="4096" w:nlCheck="1" w:checkStyle="0"/>
  <w:activeWritingStyle w:appName="MSWord" w:lang="en-AU" w:vendorID="64" w:dllVersion="6" w:nlCheck="1" w:checkStyle="1"/>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0754"/>
    <w:rsid w:val="00000EEB"/>
    <w:rsid w:val="00003B03"/>
    <w:rsid w:val="00004735"/>
    <w:rsid w:val="00004B3F"/>
    <w:rsid w:val="00006353"/>
    <w:rsid w:val="00007BD0"/>
    <w:rsid w:val="00011AC2"/>
    <w:rsid w:val="00011C3B"/>
    <w:rsid w:val="00013141"/>
    <w:rsid w:val="00013849"/>
    <w:rsid w:val="0001790B"/>
    <w:rsid w:val="0002198D"/>
    <w:rsid w:val="000235FC"/>
    <w:rsid w:val="000249E7"/>
    <w:rsid w:val="000276C5"/>
    <w:rsid w:val="0003257B"/>
    <w:rsid w:val="000330FA"/>
    <w:rsid w:val="00034B18"/>
    <w:rsid w:val="00036693"/>
    <w:rsid w:val="000419CD"/>
    <w:rsid w:val="00041DA4"/>
    <w:rsid w:val="00042294"/>
    <w:rsid w:val="000439B7"/>
    <w:rsid w:val="0004456C"/>
    <w:rsid w:val="000447C8"/>
    <w:rsid w:val="00045D36"/>
    <w:rsid w:val="0005259B"/>
    <w:rsid w:val="00053FEE"/>
    <w:rsid w:val="00060637"/>
    <w:rsid w:val="00060AE4"/>
    <w:rsid w:val="000622D4"/>
    <w:rsid w:val="00067ED6"/>
    <w:rsid w:val="000715D3"/>
    <w:rsid w:val="00074029"/>
    <w:rsid w:val="000746A7"/>
    <w:rsid w:val="000754FD"/>
    <w:rsid w:val="0007581F"/>
    <w:rsid w:val="00077138"/>
    <w:rsid w:val="000840CD"/>
    <w:rsid w:val="0008595E"/>
    <w:rsid w:val="000904B3"/>
    <w:rsid w:val="000910BB"/>
    <w:rsid w:val="000915EC"/>
    <w:rsid w:val="00091834"/>
    <w:rsid w:val="000926AF"/>
    <w:rsid w:val="00092A30"/>
    <w:rsid w:val="000934E0"/>
    <w:rsid w:val="0009680A"/>
    <w:rsid w:val="000A0182"/>
    <w:rsid w:val="000A1593"/>
    <w:rsid w:val="000A2284"/>
    <w:rsid w:val="000A2F5F"/>
    <w:rsid w:val="000A2FFD"/>
    <w:rsid w:val="000A3ED2"/>
    <w:rsid w:val="000A73A8"/>
    <w:rsid w:val="000B2B88"/>
    <w:rsid w:val="000B79C1"/>
    <w:rsid w:val="000C00FA"/>
    <w:rsid w:val="000C21BD"/>
    <w:rsid w:val="000C51AA"/>
    <w:rsid w:val="000C5A52"/>
    <w:rsid w:val="000C6C11"/>
    <w:rsid w:val="000C7667"/>
    <w:rsid w:val="000D17BC"/>
    <w:rsid w:val="000D2186"/>
    <w:rsid w:val="000D5ED3"/>
    <w:rsid w:val="000D7A79"/>
    <w:rsid w:val="000D7E01"/>
    <w:rsid w:val="000E1989"/>
    <w:rsid w:val="000E1A02"/>
    <w:rsid w:val="000E27E8"/>
    <w:rsid w:val="000E4F35"/>
    <w:rsid w:val="000E687B"/>
    <w:rsid w:val="000E7886"/>
    <w:rsid w:val="000F3017"/>
    <w:rsid w:val="000F3D73"/>
    <w:rsid w:val="000F439A"/>
    <w:rsid w:val="000F65E3"/>
    <w:rsid w:val="000F6C1C"/>
    <w:rsid w:val="000F6F80"/>
    <w:rsid w:val="00100358"/>
    <w:rsid w:val="001009BE"/>
    <w:rsid w:val="00101A05"/>
    <w:rsid w:val="00105803"/>
    <w:rsid w:val="00111473"/>
    <w:rsid w:val="00115575"/>
    <w:rsid w:val="00116634"/>
    <w:rsid w:val="00116A9C"/>
    <w:rsid w:val="00116F4B"/>
    <w:rsid w:val="00123DA6"/>
    <w:rsid w:val="00124BD2"/>
    <w:rsid w:val="00126317"/>
    <w:rsid w:val="00131B88"/>
    <w:rsid w:val="00132AB1"/>
    <w:rsid w:val="00136999"/>
    <w:rsid w:val="00137471"/>
    <w:rsid w:val="00137592"/>
    <w:rsid w:val="0014079B"/>
    <w:rsid w:val="001409DE"/>
    <w:rsid w:val="0014163D"/>
    <w:rsid w:val="00142A36"/>
    <w:rsid w:val="00145C21"/>
    <w:rsid w:val="001507B3"/>
    <w:rsid w:val="00150FD3"/>
    <w:rsid w:val="00151689"/>
    <w:rsid w:val="00151FA2"/>
    <w:rsid w:val="001549E3"/>
    <w:rsid w:val="00157AF8"/>
    <w:rsid w:val="00157D26"/>
    <w:rsid w:val="00163104"/>
    <w:rsid w:val="00164BE5"/>
    <w:rsid w:val="00164C3D"/>
    <w:rsid w:val="001655AC"/>
    <w:rsid w:val="001656AD"/>
    <w:rsid w:val="001657FE"/>
    <w:rsid w:val="001705D5"/>
    <w:rsid w:val="00170D96"/>
    <w:rsid w:val="001736BD"/>
    <w:rsid w:val="0017423E"/>
    <w:rsid w:val="001836DA"/>
    <w:rsid w:val="00184428"/>
    <w:rsid w:val="00186C22"/>
    <w:rsid w:val="00186F32"/>
    <w:rsid w:val="00190E02"/>
    <w:rsid w:val="00193FBF"/>
    <w:rsid w:val="001941DC"/>
    <w:rsid w:val="00196A2E"/>
    <w:rsid w:val="001976DD"/>
    <w:rsid w:val="001A00DF"/>
    <w:rsid w:val="001A20E7"/>
    <w:rsid w:val="001A248F"/>
    <w:rsid w:val="001A3B5F"/>
    <w:rsid w:val="001A737E"/>
    <w:rsid w:val="001A7925"/>
    <w:rsid w:val="001A796E"/>
    <w:rsid w:val="001B3F13"/>
    <w:rsid w:val="001B4CC4"/>
    <w:rsid w:val="001B5CA8"/>
    <w:rsid w:val="001B72CE"/>
    <w:rsid w:val="001B7FF9"/>
    <w:rsid w:val="001C0D9D"/>
    <w:rsid w:val="001C2381"/>
    <w:rsid w:val="001C2BF6"/>
    <w:rsid w:val="001C2C32"/>
    <w:rsid w:val="001C372D"/>
    <w:rsid w:val="001C4490"/>
    <w:rsid w:val="001C5D6F"/>
    <w:rsid w:val="001C6B87"/>
    <w:rsid w:val="001D2C1A"/>
    <w:rsid w:val="001D2E7F"/>
    <w:rsid w:val="001D30F4"/>
    <w:rsid w:val="001D3BA2"/>
    <w:rsid w:val="001D44B7"/>
    <w:rsid w:val="001D51F1"/>
    <w:rsid w:val="001E0075"/>
    <w:rsid w:val="001E1E0E"/>
    <w:rsid w:val="001E7017"/>
    <w:rsid w:val="001F011B"/>
    <w:rsid w:val="001F1B1F"/>
    <w:rsid w:val="001F2A20"/>
    <w:rsid w:val="001F486F"/>
    <w:rsid w:val="001F6D42"/>
    <w:rsid w:val="002015BC"/>
    <w:rsid w:val="00207DC4"/>
    <w:rsid w:val="00210782"/>
    <w:rsid w:val="00210950"/>
    <w:rsid w:val="002117A7"/>
    <w:rsid w:val="002130D5"/>
    <w:rsid w:val="002143A8"/>
    <w:rsid w:val="002165AC"/>
    <w:rsid w:val="00217AFB"/>
    <w:rsid w:val="00220F13"/>
    <w:rsid w:val="0022485E"/>
    <w:rsid w:val="0023105A"/>
    <w:rsid w:val="002326FC"/>
    <w:rsid w:val="0023309B"/>
    <w:rsid w:val="00235566"/>
    <w:rsid w:val="00236B45"/>
    <w:rsid w:val="002379CB"/>
    <w:rsid w:val="00237D65"/>
    <w:rsid w:val="00241014"/>
    <w:rsid w:val="00243A99"/>
    <w:rsid w:val="00244292"/>
    <w:rsid w:val="0024456F"/>
    <w:rsid w:val="002445BC"/>
    <w:rsid w:val="002449A6"/>
    <w:rsid w:val="002534A3"/>
    <w:rsid w:val="00254B8A"/>
    <w:rsid w:val="00257E37"/>
    <w:rsid w:val="00260B63"/>
    <w:rsid w:val="00263002"/>
    <w:rsid w:val="00272C24"/>
    <w:rsid w:val="00273B47"/>
    <w:rsid w:val="00276AB5"/>
    <w:rsid w:val="002770CB"/>
    <w:rsid w:val="00287523"/>
    <w:rsid w:val="00287F33"/>
    <w:rsid w:val="0029272A"/>
    <w:rsid w:val="00292C7E"/>
    <w:rsid w:val="002933AD"/>
    <w:rsid w:val="00293D0A"/>
    <w:rsid w:val="002952EE"/>
    <w:rsid w:val="0029567C"/>
    <w:rsid w:val="002967B8"/>
    <w:rsid w:val="002A04F4"/>
    <w:rsid w:val="002A3E6D"/>
    <w:rsid w:val="002B4E9E"/>
    <w:rsid w:val="002B6A92"/>
    <w:rsid w:val="002B7E2A"/>
    <w:rsid w:val="002C2E06"/>
    <w:rsid w:val="002C394E"/>
    <w:rsid w:val="002C5887"/>
    <w:rsid w:val="002C6BBB"/>
    <w:rsid w:val="002C6BD0"/>
    <w:rsid w:val="002C7028"/>
    <w:rsid w:val="002D63EA"/>
    <w:rsid w:val="002D7F48"/>
    <w:rsid w:val="002E1C1E"/>
    <w:rsid w:val="002E3F7E"/>
    <w:rsid w:val="002E6505"/>
    <w:rsid w:val="002F03B1"/>
    <w:rsid w:val="002F0CDC"/>
    <w:rsid w:val="002F186E"/>
    <w:rsid w:val="002F1F94"/>
    <w:rsid w:val="002F4B54"/>
    <w:rsid w:val="002F676B"/>
    <w:rsid w:val="00300269"/>
    <w:rsid w:val="00300313"/>
    <w:rsid w:val="00300AF4"/>
    <w:rsid w:val="00301B7A"/>
    <w:rsid w:val="00303DF5"/>
    <w:rsid w:val="00306D59"/>
    <w:rsid w:val="0031029B"/>
    <w:rsid w:val="003114C0"/>
    <w:rsid w:val="003140FF"/>
    <w:rsid w:val="0031710B"/>
    <w:rsid w:val="00317D70"/>
    <w:rsid w:val="00323271"/>
    <w:rsid w:val="0032503A"/>
    <w:rsid w:val="00325EE1"/>
    <w:rsid w:val="00326AA4"/>
    <w:rsid w:val="00327115"/>
    <w:rsid w:val="00333F3A"/>
    <w:rsid w:val="003357C0"/>
    <w:rsid w:val="00337AC0"/>
    <w:rsid w:val="00341E0B"/>
    <w:rsid w:val="00344D60"/>
    <w:rsid w:val="00345732"/>
    <w:rsid w:val="003458C1"/>
    <w:rsid w:val="00346477"/>
    <w:rsid w:val="00346A0B"/>
    <w:rsid w:val="00347CB0"/>
    <w:rsid w:val="00347E13"/>
    <w:rsid w:val="003509F0"/>
    <w:rsid w:val="00351000"/>
    <w:rsid w:val="00352B6D"/>
    <w:rsid w:val="00355B75"/>
    <w:rsid w:val="00360B37"/>
    <w:rsid w:val="00361184"/>
    <w:rsid w:val="0036248C"/>
    <w:rsid w:val="00367401"/>
    <w:rsid w:val="00367BB6"/>
    <w:rsid w:val="00375678"/>
    <w:rsid w:val="00377226"/>
    <w:rsid w:val="0037729F"/>
    <w:rsid w:val="00380C94"/>
    <w:rsid w:val="00380E59"/>
    <w:rsid w:val="00386BF6"/>
    <w:rsid w:val="0039390A"/>
    <w:rsid w:val="00394AB0"/>
    <w:rsid w:val="00396252"/>
    <w:rsid w:val="00397C5C"/>
    <w:rsid w:val="00397FF6"/>
    <w:rsid w:val="003A07D7"/>
    <w:rsid w:val="003A0A1A"/>
    <w:rsid w:val="003A0D7B"/>
    <w:rsid w:val="003A238C"/>
    <w:rsid w:val="003A4B47"/>
    <w:rsid w:val="003A7152"/>
    <w:rsid w:val="003B178A"/>
    <w:rsid w:val="003B2277"/>
    <w:rsid w:val="003B24AF"/>
    <w:rsid w:val="003B2E29"/>
    <w:rsid w:val="003B7182"/>
    <w:rsid w:val="003B7ECB"/>
    <w:rsid w:val="003C3788"/>
    <w:rsid w:val="003C4C05"/>
    <w:rsid w:val="003D3C6C"/>
    <w:rsid w:val="003D5036"/>
    <w:rsid w:val="003D66CA"/>
    <w:rsid w:val="003D68DD"/>
    <w:rsid w:val="003D764D"/>
    <w:rsid w:val="003E003C"/>
    <w:rsid w:val="003E1762"/>
    <w:rsid w:val="003E1F26"/>
    <w:rsid w:val="003E2A59"/>
    <w:rsid w:val="003E2F91"/>
    <w:rsid w:val="003E3A1A"/>
    <w:rsid w:val="003E5685"/>
    <w:rsid w:val="003E5B22"/>
    <w:rsid w:val="003E726F"/>
    <w:rsid w:val="003F3FC1"/>
    <w:rsid w:val="003F494A"/>
    <w:rsid w:val="003F6DF1"/>
    <w:rsid w:val="0040091C"/>
    <w:rsid w:val="004035A4"/>
    <w:rsid w:val="0040488C"/>
    <w:rsid w:val="00405555"/>
    <w:rsid w:val="00406D7A"/>
    <w:rsid w:val="00410E9D"/>
    <w:rsid w:val="0041331C"/>
    <w:rsid w:val="0041518E"/>
    <w:rsid w:val="00416D69"/>
    <w:rsid w:val="004204C5"/>
    <w:rsid w:val="0042087C"/>
    <w:rsid w:val="00424880"/>
    <w:rsid w:val="004258BA"/>
    <w:rsid w:val="00425FA5"/>
    <w:rsid w:val="00426559"/>
    <w:rsid w:val="00441825"/>
    <w:rsid w:val="004418E0"/>
    <w:rsid w:val="00446182"/>
    <w:rsid w:val="00447243"/>
    <w:rsid w:val="00450889"/>
    <w:rsid w:val="004531C9"/>
    <w:rsid w:val="00453BC1"/>
    <w:rsid w:val="004553C6"/>
    <w:rsid w:val="00457C14"/>
    <w:rsid w:val="00457D91"/>
    <w:rsid w:val="00460C31"/>
    <w:rsid w:val="00464E5B"/>
    <w:rsid w:val="004658BC"/>
    <w:rsid w:val="00466AF9"/>
    <w:rsid w:val="0047002D"/>
    <w:rsid w:val="0047055A"/>
    <w:rsid w:val="00474450"/>
    <w:rsid w:val="00476008"/>
    <w:rsid w:val="00484A2F"/>
    <w:rsid w:val="0048606A"/>
    <w:rsid w:val="004873E6"/>
    <w:rsid w:val="004915AC"/>
    <w:rsid w:val="00492908"/>
    <w:rsid w:val="0049384B"/>
    <w:rsid w:val="004A11B8"/>
    <w:rsid w:val="004A25AB"/>
    <w:rsid w:val="004A2859"/>
    <w:rsid w:val="004A368E"/>
    <w:rsid w:val="004A543B"/>
    <w:rsid w:val="004A6C03"/>
    <w:rsid w:val="004A6CE4"/>
    <w:rsid w:val="004B0068"/>
    <w:rsid w:val="004B1065"/>
    <w:rsid w:val="004B15B8"/>
    <w:rsid w:val="004B17BA"/>
    <w:rsid w:val="004B46B1"/>
    <w:rsid w:val="004B49DA"/>
    <w:rsid w:val="004B566C"/>
    <w:rsid w:val="004B58F2"/>
    <w:rsid w:val="004B7B48"/>
    <w:rsid w:val="004C15BD"/>
    <w:rsid w:val="004C30F2"/>
    <w:rsid w:val="004C32A5"/>
    <w:rsid w:val="004D2601"/>
    <w:rsid w:val="004D3509"/>
    <w:rsid w:val="004D3E43"/>
    <w:rsid w:val="004D477E"/>
    <w:rsid w:val="004D4AB1"/>
    <w:rsid w:val="004D5F68"/>
    <w:rsid w:val="004E4EEB"/>
    <w:rsid w:val="004F218A"/>
    <w:rsid w:val="004F3364"/>
    <w:rsid w:val="004F337F"/>
    <w:rsid w:val="004F3414"/>
    <w:rsid w:val="005010C7"/>
    <w:rsid w:val="0050170B"/>
    <w:rsid w:val="0050334E"/>
    <w:rsid w:val="00505387"/>
    <w:rsid w:val="00507595"/>
    <w:rsid w:val="00512DF7"/>
    <w:rsid w:val="005139AC"/>
    <w:rsid w:val="005141E7"/>
    <w:rsid w:val="005145C9"/>
    <w:rsid w:val="00515925"/>
    <w:rsid w:val="00517D61"/>
    <w:rsid w:val="00517E63"/>
    <w:rsid w:val="005204A9"/>
    <w:rsid w:val="00523E08"/>
    <w:rsid w:val="0052429E"/>
    <w:rsid w:val="00526B0D"/>
    <w:rsid w:val="00526BF1"/>
    <w:rsid w:val="00526FBD"/>
    <w:rsid w:val="00527EFA"/>
    <w:rsid w:val="0053017C"/>
    <w:rsid w:val="005308C8"/>
    <w:rsid w:val="005318A3"/>
    <w:rsid w:val="005322B5"/>
    <w:rsid w:val="00532AE6"/>
    <w:rsid w:val="005346F5"/>
    <w:rsid w:val="005351D1"/>
    <w:rsid w:val="00537740"/>
    <w:rsid w:val="00542A7C"/>
    <w:rsid w:val="005430F9"/>
    <w:rsid w:val="005455F7"/>
    <w:rsid w:val="00545CD2"/>
    <w:rsid w:val="005507DD"/>
    <w:rsid w:val="005516F0"/>
    <w:rsid w:val="00551E90"/>
    <w:rsid w:val="0055346F"/>
    <w:rsid w:val="0055427E"/>
    <w:rsid w:val="00554465"/>
    <w:rsid w:val="00554D0A"/>
    <w:rsid w:val="005579FF"/>
    <w:rsid w:val="00561A70"/>
    <w:rsid w:val="00566152"/>
    <w:rsid w:val="00567390"/>
    <w:rsid w:val="00572E4D"/>
    <w:rsid w:val="00573665"/>
    <w:rsid w:val="00574E5C"/>
    <w:rsid w:val="00576298"/>
    <w:rsid w:val="005776DD"/>
    <w:rsid w:val="00582117"/>
    <w:rsid w:val="0058478F"/>
    <w:rsid w:val="00587D3F"/>
    <w:rsid w:val="00593315"/>
    <w:rsid w:val="0059395F"/>
    <w:rsid w:val="00593B40"/>
    <w:rsid w:val="00593D95"/>
    <w:rsid w:val="00594FEE"/>
    <w:rsid w:val="00597C6F"/>
    <w:rsid w:val="005A170D"/>
    <w:rsid w:val="005A4BB7"/>
    <w:rsid w:val="005A6C96"/>
    <w:rsid w:val="005A7D47"/>
    <w:rsid w:val="005B4000"/>
    <w:rsid w:val="005B5B01"/>
    <w:rsid w:val="005B6793"/>
    <w:rsid w:val="005B7213"/>
    <w:rsid w:val="005C0B50"/>
    <w:rsid w:val="005D02A4"/>
    <w:rsid w:val="005D0418"/>
    <w:rsid w:val="005D0BE0"/>
    <w:rsid w:val="005D7C2D"/>
    <w:rsid w:val="005E113D"/>
    <w:rsid w:val="005E1D58"/>
    <w:rsid w:val="005E681A"/>
    <w:rsid w:val="005E6E44"/>
    <w:rsid w:val="005F4C71"/>
    <w:rsid w:val="005F4D1F"/>
    <w:rsid w:val="005F5A7A"/>
    <w:rsid w:val="00600838"/>
    <w:rsid w:val="00601E49"/>
    <w:rsid w:val="00603049"/>
    <w:rsid w:val="00605C49"/>
    <w:rsid w:val="00610191"/>
    <w:rsid w:val="00610E37"/>
    <w:rsid w:val="0061335E"/>
    <w:rsid w:val="0061526A"/>
    <w:rsid w:val="00616CE0"/>
    <w:rsid w:val="006207ED"/>
    <w:rsid w:val="00623FA8"/>
    <w:rsid w:val="00625EDF"/>
    <w:rsid w:val="00626BC9"/>
    <w:rsid w:val="00627B45"/>
    <w:rsid w:val="00633934"/>
    <w:rsid w:val="0063491D"/>
    <w:rsid w:val="00636919"/>
    <w:rsid w:val="00636988"/>
    <w:rsid w:val="00637E4C"/>
    <w:rsid w:val="006414FF"/>
    <w:rsid w:val="00641527"/>
    <w:rsid w:val="00641804"/>
    <w:rsid w:val="006424B5"/>
    <w:rsid w:val="006458DF"/>
    <w:rsid w:val="00645C53"/>
    <w:rsid w:val="00650D52"/>
    <w:rsid w:val="00652CE4"/>
    <w:rsid w:val="00653B10"/>
    <w:rsid w:val="006615B2"/>
    <w:rsid w:val="00661EF5"/>
    <w:rsid w:val="00662313"/>
    <w:rsid w:val="00667311"/>
    <w:rsid w:val="00667A1C"/>
    <w:rsid w:val="00667A5F"/>
    <w:rsid w:val="00671248"/>
    <w:rsid w:val="0067175D"/>
    <w:rsid w:val="00673911"/>
    <w:rsid w:val="00682169"/>
    <w:rsid w:val="00682A2E"/>
    <w:rsid w:val="0068305C"/>
    <w:rsid w:val="0068674C"/>
    <w:rsid w:val="006870C9"/>
    <w:rsid w:val="00691071"/>
    <w:rsid w:val="00691914"/>
    <w:rsid w:val="00691BE1"/>
    <w:rsid w:val="006922BE"/>
    <w:rsid w:val="00694C28"/>
    <w:rsid w:val="006A02DB"/>
    <w:rsid w:val="006A32AB"/>
    <w:rsid w:val="006A3ADF"/>
    <w:rsid w:val="006A42E3"/>
    <w:rsid w:val="006A685F"/>
    <w:rsid w:val="006A75BB"/>
    <w:rsid w:val="006A7BCB"/>
    <w:rsid w:val="006A7EE5"/>
    <w:rsid w:val="006B10C4"/>
    <w:rsid w:val="006B12D8"/>
    <w:rsid w:val="006B4C1E"/>
    <w:rsid w:val="006C0104"/>
    <w:rsid w:val="006C090F"/>
    <w:rsid w:val="006C13BC"/>
    <w:rsid w:val="006C3CBB"/>
    <w:rsid w:val="006C4E32"/>
    <w:rsid w:val="006C56D8"/>
    <w:rsid w:val="006D07AE"/>
    <w:rsid w:val="006D1282"/>
    <w:rsid w:val="006D1C93"/>
    <w:rsid w:val="006D201E"/>
    <w:rsid w:val="006D2995"/>
    <w:rsid w:val="006D6C7E"/>
    <w:rsid w:val="006E3C7D"/>
    <w:rsid w:val="006E3F11"/>
    <w:rsid w:val="006E554A"/>
    <w:rsid w:val="006E5F85"/>
    <w:rsid w:val="006E5FB3"/>
    <w:rsid w:val="006E6C1A"/>
    <w:rsid w:val="006F06EE"/>
    <w:rsid w:val="006F2329"/>
    <w:rsid w:val="00700D22"/>
    <w:rsid w:val="00701410"/>
    <w:rsid w:val="00701CCE"/>
    <w:rsid w:val="00710268"/>
    <w:rsid w:val="007113A1"/>
    <w:rsid w:val="0071226C"/>
    <w:rsid w:val="00712B1E"/>
    <w:rsid w:val="00714282"/>
    <w:rsid w:val="007152D6"/>
    <w:rsid w:val="00715C31"/>
    <w:rsid w:val="00717223"/>
    <w:rsid w:val="00717C24"/>
    <w:rsid w:val="00720AF2"/>
    <w:rsid w:val="00721481"/>
    <w:rsid w:val="00721CF6"/>
    <w:rsid w:val="007221A1"/>
    <w:rsid w:val="00723B0D"/>
    <w:rsid w:val="00723E46"/>
    <w:rsid w:val="00725A94"/>
    <w:rsid w:val="00733826"/>
    <w:rsid w:val="00733E73"/>
    <w:rsid w:val="007355F6"/>
    <w:rsid w:val="00735B72"/>
    <w:rsid w:val="007438A7"/>
    <w:rsid w:val="0075287D"/>
    <w:rsid w:val="00752F5F"/>
    <w:rsid w:val="0075489A"/>
    <w:rsid w:val="007552D7"/>
    <w:rsid w:val="00760FA1"/>
    <w:rsid w:val="007616ED"/>
    <w:rsid w:val="00761CA5"/>
    <w:rsid w:val="00761D86"/>
    <w:rsid w:val="0076483A"/>
    <w:rsid w:val="00764D15"/>
    <w:rsid w:val="00766CFB"/>
    <w:rsid w:val="00770145"/>
    <w:rsid w:val="007704B3"/>
    <w:rsid w:val="007814AA"/>
    <w:rsid w:val="007816FF"/>
    <w:rsid w:val="00781CFE"/>
    <w:rsid w:val="007820C7"/>
    <w:rsid w:val="00782712"/>
    <w:rsid w:val="00783B44"/>
    <w:rsid w:val="00783BC2"/>
    <w:rsid w:val="00785028"/>
    <w:rsid w:val="00786AF0"/>
    <w:rsid w:val="00790806"/>
    <w:rsid w:val="00793441"/>
    <w:rsid w:val="00793896"/>
    <w:rsid w:val="00795DE7"/>
    <w:rsid w:val="007A0131"/>
    <w:rsid w:val="007A08D1"/>
    <w:rsid w:val="007A3A5A"/>
    <w:rsid w:val="007A3ED9"/>
    <w:rsid w:val="007A4370"/>
    <w:rsid w:val="007B2EDC"/>
    <w:rsid w:val="007B307C"/>
    <w:rsid w:val="007B34FD"/>
    <w:rsid w:val="007B402E"/>
    <w:rsid w:val="007C1424"/>
    <w:rsid w:val="007C1D84"/>
    <w:rsid w:val="007C40CB"/>
    <w:rsid w:val="007C4BDE"/>
    <w:rsid w:val="007D2174"/>
    <w:rsid w:val="007D2E89"/>
    <w:rsid w:val="007D303D"/>
    <w:rsid w:val="007D3790"/>
    <w:rsid w:val="007D487B"/>
    <w:rsid w:val="007E1D15"/>
    <w:rsid w:val="007E1DEA"/>
    <w:rsid w:val="007E2202"/>
    <w:rsid w:val="007E2A6F"/>
    <w:rsid w:val="007E38C5"/>
    <w:rsid w:val="007E7ECE"/>
    <w:rsid w:val="007F56B0"/>
    <w:rsid w:val="007F5F1E"/>
    <w:rsid w:val="007F718B"/>
    <w:rsid w:val="008015D2"/>
    <w:rsid w:val="00801622"/>
    <w:rsid w:val="00801B91"/>
    <w:rsid w:val="00801FC3"/>
    <w:rsid w:val="00803724"/>
    <w:rsid w:val="0080724E"/>
    <w:rsid w:val="00811770"/>
    <w:rsid w:val="00811D0C"/>
    <w:rsid w:val="008145EA"/>
    <w:rsid w:val="0081460A"/>
    <w:rsid w:val="0081535F"/>
    <w:rsid w:val="00815869"/>
    <w:rsid w:val="00815B17"/>
    <w:rsid w:val="00816B81"/>
    <w:rsid w:val="00816DD5"/>
    <w:rsid w:val="008176D3"/>
    <w:rsid w:val="0082269D"/>
    <w:rsid w:val="008232C9"/>
    <w:rsid w:val="00823B90"/>
    <w:rsid w:val="0083266E"/>
    <w:rsid w:val="008351A0"/>
    <w:rsid w:val="008368B3"/>
    <w:rsid w:val="00842C6F"/>
    <w:rsid w:val="00844DD2"/>
    <w:rsid w:val="008471E4"/>
    <w:rsid w:val="00850D43"/>
    <w:rsid w:val="008546E5"/>
    <w:rsid w:val="00857262"/>
    <w:rsid w:val="008628C6"/>
    <w:rsid w:val="00863EE9"/>
    <w:rsid w:val="008669FD"/>
    <w:rsid w:val="00866C58"/>
    <w:rsid w:val="00866D19"/>
    <w:rsid w:val="008713C1"/>
    <w:rsid w:val="00871653"/>
    <w:rsid w:val="0087354F"/>
    <w:rsid w:val="00873DCD"/>
    <w:rsid w:val="00874C3E"/>
    <w:rsid w:val="00876982"/>
    <w:rsid w:val="00877903"/>
    <w:rsid w:val="00880436"/>
    <w:rsid w:val="00881D74"/>
    <w:rsid w:val="00881E7B"/>
    <w:rsid w:val="00881F7F"/>
    <w:rsid w:val="008836AC"/>
    <w:rsid w:val="0088370D"/>
    <w:rsid w:val="00884583"/>
    <w:rsid w:val="00887422"/>
    <w:rsid w:val="0089166C"/>
    <w:rsid w:val="00893204"/>
    <w:rsid w:val="00894197"/>
    <w:rsid w:val="00895B5F"/>
    <w:rsid w:val="008960DE"/>
    <w:rsid w:val="008A3636"/>
    <w:rsid w:val="008A36DF"/>
    <w:rsid w:val="008A74F4"/>
    <w:rsid w:val="008A764B"/>
    <w:rsid w:val="008B2181"/>
    <w:rsid w:val="008B2739"/>
    <w:rsid w:val="008B3602"/>
    <w:rsid w:val="008B55DB"/>
    <w:rsid w:val="008C1698"/>
    <w:rsid w:val="008C1A3D"/>
    <w:rsid w:val="008C51D1"/>
    <w:rsid w:val="008D01C3"/>
    <w:rsid w:val="008D1E13"/>
    <w:rsid w:val="008D6549"/>
    <w:rsid w:val="008D6FCA"/>
    <w:rsid w:val="008D70D2"/>
    <w:rsid w:val="008E004A"/>
    <w:rsid w:val="008E2EE3"/>
    <w:rsid w:val="008E7C9A"/>
    <w:rsid w:val="008F1679"/>
    <w:rsid w:val="008F3EC6"/>
    <w:rsid w:val="008F3F19"/>
    <w:rsid w:val="008F5142"/>
    <w:rsid w:val="008F7376"/>
    <w:rsid w:val="00900064"/>
    <w:rsid w:val="009005F5"/>
    <w:rsid w:val="00900AE8"/>
    <w:rsid w:val="00900DAD"/>
    <w:rsid w:val="009109C6"/>
    <w:rsid w:val="00911ADA"/>
    <w:rsid w:val="009131A5"/>
    <w:rsid w:val="009137C5"/>
    <w:rsid w:val="0091408E"/>
    <w:rsid w:val="00915AE3"/>
    <w:rsid w:val="00916398"/>
    <w:rsid w:val="00917450"/>
    <w:rsid w:val="00920144"/>
    <w:rsid w:val="00921353"/>
    <w:rsid w:val="009229F4"/>
    <w:rsid w:val="00931076"/>
    <w:rsid w:val="009313C3"/>
    <w:rsid w:val="00932CC7"/>
    <w:rsid w:val="009378CA"/>
    <w:rsid w:val="00937D2A"/>
    <w:rsid w:val="00941D3C"/>
    <w:rsid w:val="0095025E"/>
    <w:rsid w:val="00950766"/>
    <w:rsid w:val="00950816"/>
    <w:rsid w:val="0095091E"/>
    <w:rsid w:val="00951EF1"/>
    <w:rsid w:val="00952123"/>
    <w:rsid w:val="00952725"/>
    <w:rsid w:val="00953110"/>
    <w:rsid w:val="00955C4C"/>
    <w:rsid w:val="009568CA"/>
    <w:rsid w:val="00961603"/>
    <w:rsid w:val="00961EE0"/>
    <w:rsid w:val="00971E9B"/>
    <w:rsid w:val="009745F6"/>
    <w:rsid w:val="00985062"/>
    <w:rsid w:val="00985AF9"/>
    <w:rsid w:val="00987BDD"/>
    <w:rsid w:val="00990502"/>
    <w:rsid w:val="009915DD"/>
    <w:rsid w:val="00993058"/>
    <w:rsid w:val="00995338"/>
    <w:rsid w:val="00996777"/>
    <w:rsid w:val="009974F0"/>
    <w:rsid w:val="009A26C5"/>
    <w:rsid w:val="009A7AB4"/>
    <w:rsid w:val="009B2DF9"/>
    <w:rsid w:val="009B3681"/>
    <w:rsid w:val="009B4877"/>
    <w:rsid w:val="009B5278"/>
    <w:rsid w:val="009B6574"/>
    <w:rsid w:val="009C0BC7"/>
    <w:rsid w:val="009C2F70"/>
    <w:rsid w:val="009C4A6E"/>
    <w:rsid w:val="009C609D"/>
    <w:rsid w:val="009C60E5"/>
    <w:rsid w:val="009C6592"/>
    <w:rsid w:val="009D09C5"/>
    <w:rsid w:val="009D4C38"/>
    <w:rsid w:val="009E17A1"/>
    <w:rsid w:val="009E209B"/>
    <w:rsid w:val="009E2A1C"/>
    <w:rsid w:val="009E2BF3"/>
    <w:rsid w:val="009E4A94"/>
    <w:rsid w:val="009E668E"/>
    <w:rsid w:val="009E6B97"/>
    <w:rsid w:val="009E7764"/>
    <w:rsid w:val="009F01A2"/>
    <w:rsid w:val="009F0747"/>
    <w:rsid w:val="009F4587"/>
    <w:rsid w:val="00A00ABD"/>
    <w:rsid w:val="00A01356"/>
    <w:rsid w:val="00A03514"/>
    <w:rsid w:val="00A044E6"/>
    <w:rsid w:val="00A0464B"/>
    <w:rsid w:val="00A07834"/>
    <w:rsid w:val="00A13261"/>
    <w:rsid w:val="00A13DE0"/>
    <w:rsid w:val="00A17079"/>
    <w:rsid w:val="00A200D5"/>
    <w:rsid w:val="00A24628"/>
    <w:rsid w:val="00A25DC0"/>
    <w:rsid w:val="00A3034E"/>
    <w:rsid w:val="00A334F5"/>
    <w:rsid w:val="00A33507"/>
    <w:rsid w:val="00A35005"/>
    <w:rsid w:val="00A41D17"/>
    <w:rsid w:val="00A436CF"/>
    <w:rsid w:val="00A440BE"/>
    <w:rsid w:val="00A448C3"/>
    <w:rsid w:val="00A4565A"/>
    <w:rsid w:val="00A458D4"/>
    <w:rsid w:val="00A45CF6"/>
    <w:rsid w:val="00A46FB7"/>
    <w:rsid w:val="00A50000"/>
    <w:rsid w:val="00A52C2C"/>
    <w:rsid w:val="00A53118"/>
    <w:rsid w:val="00A53B2D"/>
    <w:rsid w:val="00A543B6"/>
    <w:rsid w:val="00A57EA5"/>
    <w:rsid w:val="00A6124D"/>
    <w:rsid w:val="00A64EBC"/>
    <w:rsid w:val="00A751AF"/>
    <w:rsid w:val="00A75515"/>
    <w:rsid w:val="00A7680C"/>
    <w:rsid w:val="00A77395"/>
    <w:rsid w:val="00A77601"/>
    <w:rsid w:val="00A805B2"/>
    <w:rsid w:val="00A82237"/>
    <w:rsid w:val="00A82424"/>
    <w:rsid w:val="00A859BF"/>
    <w:rsid w:val="00A86AB5"/>
    <w:rsid w:val="00A90BFB"/>
    <w:rsid w:val="00A97226"/>
    <w:rsid w:val="00AA0E64"/>
    <w:rsid w:val="00AA142F"/>
    <w:rsid w:val="00AA24D2"/>
    <w:rsid w:val="00AA494E"/>
    <w:rsid w:val="00AA53DB"/>
    <w:rsid w:val="00AA772B"/>
    <w:rsid w:val="00AB0B61"/>
    <w:rsid w:val="00AB239A"/>
    <w:rsid w:val="00AB327D"/>
    <w:rsid w:val="00AB3CB1"/>
    <w:rsid w:val="00AB4708"/>
    <w:rsid w:val="00AB63B1"/>
    <w:rsid w:val="00AB6B4B"/>
    <w:rsid w:val="00AC07D2"/>
    <w:rsid w:val="00AC39FB"/>
    <w:rsid w:val="00AC3BAD"/>
    <w:rsid w:val="00AC6925"/>
    <w:rsid w:val="00AD03BB"/>
    <w:rsid w:val="00AD27ED"/>
    <w:rsid w:val="00AD2BE2"/>
    <w:rsid w:val="00AD2EE6"/>
    <w:rsid w:val="00AD38BE"/>
    <w:rsid w:val="00AD53C7"/>
    <w:rsid w:val="00AD6685"/>
    <w:rsid w:val="00AD76C3"/>
    <w:rsid w:val="00AD7ADC"/>
    <w:rsid w:val="00AD7BFE"/>
    <w:rsid w:val="00AE08EB"/>
    <w:rsid w:val="00AE094F"/>
    <w:rsid w:val="00AE7AFA"/>
    <w:rsid w:val="00AF02B1"/>
    <w:rsid w:val="00AF2FB5"/>
    <w:rsid w:val="00AF3B42"/>
    <w:rsid w:val="00AF489B"/>
    <w:rsid w:val="00AF4FC2"/>
    <w:rsid w:val="00AF5D05"/>
    <w:rsid w:val="00AF6645"/>
    <w:rsid w:val="00AF6939"/>
    <w:rsid w:val="00B00BBE"/>
    <w:rsid w:val="00B02DA9"/>
    <w:rsid w:val="00B06E48"/>
    <w:rsid w:val="00B07A91"/>
    <w:rsid w:val="00B10710"/>
    <w:rsid w:val="00B117C0"/>
    <w:rsid w:val="00B128A8"/>
    <w:rsid w:val="00B1389A"/>
    <w:rsid w:val="00B13F4E"/>
    <w:rsid w:val="00B170EC"/>
    <w:rsid w:val="00B1776E"/>
    <w:rsid w:val="00B208FA"/>
    <w:rsid w:val="00B25C12"/>
    <w:rsid w:val="00B26BE5"/>
    <w:rsid w:val="00B2766F"/>
    <w:rsid w:val="00B31299"/>
    <w:rsid w:val="00B31ABC"/>
    <w:rsid w:val="00B330E7"/>
    <w:rsid w:val="00B35A25"/>
    <w:rsid w:val="00B40716"/>
    <w:rsid w:val="00B415FE"/>
    <w:rsid w:val="00B433F0"/>
    <w:rsid w:val="00B43BB6"/>
    <w:rsid w:val="00B445ED"/>
    <w:rsid w:val="00B44A0C"/>
    <w:rsid w:val="00B44A2B"/>
    <w:rsid w:val="00B45B86"/>
    <w:rsid w:val="00B50E6C"/>
    <w:rsid w:val="00B53585"/>
    <w:rsid w:val="00B539C6"/>
    <w:rsid w:val="00B54FC1"/>
    <w:rsid w:val="00B56AEE"/>
    <w:rsid w:val="00B57AD0"/>
    <w:rsid w:val="00B57EEA"/>
    <w:rsid w:val="00B60ECD"/>
    <w:rsid w:val="00B62794"/>
    <w:rsid w:val="00B6300F"/>
    <w:rsid w:val="00B67EEE"/>
    <w:rsid w:val="00B70389"/>
    <w:rsid w:val="00B70E33"/>
    <w:rsid w:val="00B768D5"/>
    <w:rsid w:val="00B83827"/>
    <w:rsid w:val="00B84623"/>
    <w:rsid w:val="00B86A8F"/>
    <w:rsid w:val="00B90CE1"/>
    <w:rsid w:val="00B920DA"/>
    <w:rsid w:val="00B9319B"/>
    <w:rsid w:val="00B95AEE"/>
    <w:rsid w:val="00BA1E22"/>
    <w:rsid w:val="00BA450B"/>
    <w:rsid w:val="00BB0A9A"/>
    <w:rsid w:val="00BB23ED"/>
    <w:rsid w:val="00BB25BD"/>
    <w:rsid w:val="00BB3E85"/>
    <w:rsid w:val="00BB563A"/>
    <w:rsid w:val="00BB62EB"/>
    <w:rsid w:val="00BB66D5"/>
    <w:rsid w:val="00BC5043"/>
    <w:rsid w:val="00BC559D"/>
    <w:rsid w:val="00BC585B"/>
    <w:rsid w:val="00BC5DB6"/>
    <w:rsid w:val="00BC7E68"/>
    <w:rsid w:val="00BC7E6E"/>
    <w:rsid w:val="00BD2DC1"/>
    <w:rsid w:val="00BD2F82"/>
    <w:rsid w:val="00BD5358"/>
    <w:rsid w:val="00BD56B2"/>
    <w:rsid w:val="00BD7C7E"/>
    <w:rsid w:val="00BE023C"/>
    <w:rsid w:val="00BE1D1F"/>
    <w:rsid w:val="00BE4E64"/>
    <w:rsid w:val="00BE5E66"/>
    <w:rsid w:val="00BF5025"/>
    <w:rsid w:val="00C00281"/>
    <w:rsid w:val="00C035AC"/>
    <w:rsid w:val="00C039B3"/>
    <w:rsid w:val="00C05625"/>
    <w:rsid w:val="00C145D4"/>
    <w:rsid w:val="00C1751E"/>
    <w:rsid w:val="00C17757"/>
    <w:rsid w:val="00C17C6C"/>
    <w:rsid w:val="00C17DF1"/>
    <w:rsid w:val="00C21339"/>
    <w:rsid w:val="00C2239F"/>
    <w:rsid w:val="00C23FEE"/>
    <w:rsid w:val="00C266F9"/>
    <w:rsid w:val="00C338C7"/>
    <w:rsid w:val="00C36BF3"/>
    <w:rsid w:val="00C371EA"/>
    <w:rsid w:val="00C41121"/>
    <w:rsid w:val="00C4151D"/>
    <w:rsid w:val="00C4360C"/>
    <w:rsid w:val="00C43FF8"/>
    <w:rsid w:val="00C445AD"/>
    <w:rsid w:val="00C44CBA"/>
    <w:rsid w:val="00C458F0"/>
    <w:rsid w:val="00C46097"/>
    <w:rsid w:val="00C4666A"/>
    <w:rsid w:val="00C479A3"/>
    <w:rsid w:val="00C50477"/>
    <w:rsid w:val="00C52186"/>
    <w:rsid w:val="00C56296"/>
    <w:rsid w:val="00C666F5"/>
    <w:rsid w:val="00C66849"/>
    <w:rsid w:val="00C67065"/>
    <w:rsid w:val="00C701C1"/>
    <w:rsid w:val="00C74DAF"/>
    <w:rsid w:val="00C753EF"/>
    <w:rsid w:val="00C80116"/>
    <w:rsid w:val="00C847E0"/>
    <w:rsid w:val="00C85DBA"/>
    <w:rsid w:val="00C87BFC"/>
    <w:rsid w:val="00C90526"/>
    <w:rsid w:val="00C97B33"/>
    <w:rsid w:val="00CA07C3"/>
    <w:rsid w:val="00CA2302"/>
    <w:rsid w:val="00CA7C99"/>
    <w:rsid w:val="00CB0627"/>
    <w:rsid w:val="00CB1941"/>
    <w:rsid w:val="00CB4196"/>
    <w:rsid w:val="00CB6283"/>
    <w:rsid w:val="00CC5128"/>
    <w:rsid w:val="00CC5958"/>
    <w:rsid w:val="00CC74A4"/>
    <w:rsid w:val="00CD2767"/>
    <w:rsid w:val="00CD3457"/>
    <w:rsid w:val="00CE09C4"/>
    <w:rsid w:val="00CE22DC"/>
    <w:rsid w:val="00CE4335"/>
    <w:rsid w:val="00CE6A4E"/>
    <w:rsid w:val="00CF1B5C"/>
    <w:rsid w:val="00CF31AA"/>
    <w:rsid w:val="00CF5E71"/>
    <w:rsid w:val="00CF7FAC"/>
    <w:rsid w:val="00D008FC"/>
    <w:rsid w:val="00D0198C"/>
    <w:rsid w:val="00D03576"/>
    <w:rsid w:val="00D04378"/>
    <w:rsid w:val="00D046D5"/>
    <w:rsid w:val="00D07C7D"/>
    <w:rsid w:val="00D10619"/>
    <w:rsid w:val="00D141DD"/>
    <w:rsid w:val="00D160C1"/>
    <w:rsid w:val="00D17794"/>
    <w:rsid w:val="00D20967"/>
    <w:rsid w:val="00D214E0"/>
    <w:rsid w:val="00D22398"/>
    <w:rsid w:val="00D22ABC"/>
    <w:rsid w:val="00D24000"/>
    <w:rsid w:val="00D263FB"/>
    <w:rsid w:val="00D324A6"/>
    <w:rsid w:val="00D33163"/>
    <w:rsid w:val="00D3585D"/>
    <w:rsid w:val="00D35E6C"/>
    <w:rsid w:val="00D36310"/>
    <w:rsid w:val="00D418E0"/>
    <w:rsid w:val="00D436CF"/>
    <w:rsid w:val="00D4417D"/>
    <w:rsid w:val="00D445CD"/>
    <w:rsid w:val="00D45B2F"/>
    <w:rsid w:val="00D46E88"/>
    <w:rsid w:val="00D53064"/>
    <w:rsid w:val="00D60BD6"/>
    <w:rsid w:val="00D60F3D"/>
    <w:rsid w:val="00D613A9"/>
    <w:rsid w:val="00D61A85"/>
    <w:rsid w:val="00D624CD"/>
    <w:rsid w:val="00D658A4"/>
    <w:rsid w:val="00D65E4F"/>
    <w:rsid w:val="00D666D2"/>
    <w:rsid w:val="00D67967"/>
    <w:rsid w:val="00D70D86"/>
    <w:rsid w:val="00D749F4"/>
    <w:rsid w:val="00D76BA4"/>
    <w:rsid w:val="00D8021D"/>
    <w:rsid w:val="00D82480"/>
    <w:rsid w:val="00D82D10"/>
    <w:rsid w:val="00D84A15"/>
    <w:rsid w:val="00D85A20"/>
    <w:rsid w:val="00D8662F"/>
    <w:rsid w:val="00D86784"/>
    <w:rsid w:val="00D9121D"/>
    <w:rsid w:val="00D931DD"/>
    <w:rsid w:val="00D95EB0"/>
    <w:rsid w:val="00D969EA"/>
    <w:rsid w:val="00DA13C7"/>
    <w:rsid w:val="00DA2982"/>
    <w:rsid w:val="00DA2A8A"/>
    <w:rsid w:val="00DA3EDF"/>
    <w:rsid w:val="00DA5849"/>
    <w:rsid w:val="00DB166C"/>
    <w:rsid w:val="00DB1E89"/>
    <w:rsid w:val="00DB205E"/>
    <w:rsid w:val="00DB366F"/>
    <w:rsid w:val="00DB3E37"/>
    <w:rsid w:val="00DB4FA5"/>
    <w:rsid w:val="00DB7749"/>
    <w:rsid w:val="00DB7C50"/>
    <w:rsid w:val="00DC16A6"/>
    <w:rsid w:val="00DC19AC"/>
    <w:rsid w:val="00DC27C8"/>
    <w:rsid w:val="00DC3E0C"/>
    <w:rsid w:val="00DD4FCF"/>
    <w:rsid w:val="00DD75F5"/>
    <w:rsid w:val="00DE2895"/>
    <w:rsid w:val="00DE2A08"/>
    <w:rsid w:val="00DE2B4D"/>
    <w:rsid w:val="00DF1A8E"/>
    <w:rsid w:val="00DF21AE"/>
    <w:rsid w:val="00DF21C0"/>
    <w:rsid w:val="00DF38F9"/>
    <w:rsid w:val="00DF434B"/>
    <w:rsid w:val="00E00E44"/>
    <w:rsid w:val="00E049A8"/>
    <w:rsid w:val="00E05B56"/>
    <w:rsid w:val="00E12536"/>
    <w:rsid w:val="00E12ECB"/>
    <w:rsid w:val="00E1451F"/>
    <w:rsid w:val="00E15A72"/>
    <w:rsid w:val="00E15E28"/>
    <w:rsid w:val="00E1640C"/>
    <w:rsid w:val="00E16577"/>
    <w:rsid w:val="00E16837"/>
    <w:rsid w:val="00E20EB2"/>
    <w:rsid w:val="00E2511D"/>
    <w:rsid w:val="00E2793C"/>
    <w:rsid w:val="00E31780"/>
    <w:rsid w:val="00E345F3"/>
    <w:rsid w:val="00E34CFF"/>
    <w:rsid w:val="00E36051"/>
    <w:rsid w:val="00E403EE"/>
    <w:rsid w:val="00E413FB"/>
    <w:rsid w:val="00E41F57"/>
    <w:rsid w:val="00E544FA"/>
    <w:rsid w:val="00E5792E"/>
    <w:rsid w:val="00E6077C"/>
    <w:rsid w:val="00E62011"/>
    <w:rsid w:val="00E6618E"/>
    <w:rsid w:val="00E72274"/>
    <w:rsid w:val="00E77436"/>
    <w:rsid w:val="00E82C8E"/>
    <w:rsid w:val="00E8760E"/>
    <w:rsid w:val="00E87CFA"/>
    <w:rsid w:val="00E9083B"/>
    <w:rsid w:val="00E9283A"/>
    <w:rsid w:val="00E93405"/>
    <w:rsid w:val="00E93D77"/>
    <w:rsid w:val="00E93EA5"/>
    <w:rsid w:val="00E95264"/>
    <w:rsid w:val="00E97BB1"/>
    <w:rsid w:val="00EA005E"/>
    <w:rsid w:val="00EA11E4"/>
    <w:rsid w:val="00EA2172"/>
    <w:rsid w:val="00EA2DC1"/>
    <w:rsid w:val="00EA5505"/>
    <w:rsid w:val="00EC0BBA"/>
    <w:rsid w:val="00EC1F2F"/>
    <w:rsid w:val="00EC4583"/>
    <w:rsid w:val="00EC5571"/>
    <w:rsid w:val="00EC5923"/>
    <w:rsid w:val="00EC5FE1"/>
    <w:rsid w:val="00ED02C3"/>
    <w:rsid w:val="00ED0E8F"/>
    <w:rsid w:val="00ED1C18"/>
    <w:rsid w:val="00ED201A"/>
    <w:rsid w:val="00ED2468"/>
    <w:rsid w:val="00ED3806"/>
    <w:rsid w:val="00ED4A8C"/>
    <w:rsid w:val="00ED56FB"/>
    <w:rsid w:val="00ED6A2D"/>
    <w:rsid w:val="00ED6D66"/>
    <w:rsid w:val="00ED6E6E"/>
    <w:rsid w:val="00ED707E"/>
    <w:rsid w:val="00ED7D84"/>
    <w:rsid w:val="00EE08AA"/>
    <w:rsid w:val="00EE0A7A"/>
    <w:rsid w:val="00EE1504"/>
    <w:rsid w:val="00EE2763"/>
    <w:rsid w:val="00EE3B5B"/>
    <w:rsid w:val="00EE4CC9"/>
    <w:rsid w:val="00EF37B5"/>
    <w:rsid w:val="00EF4800"/>
    <w:rsid w:val="00EF674A"/>
    <w:rsid w:val="00F00222"/>
    <w:rsid w:val="00F00A3D"/>
    <w:rsid w:val="00F00B88"/>
    <w:rsid w:val="00F01D77"/>
    <w:rsid w:val="00F0586C"/>
    <w:rsid w:val="00F115B2"/>
    <w:rsid w:val="00F13A0C"/>
    <w:rsid w:val="00F14CF2"/>
    <w:rsid w:val="00F16B8E"/>
    <w:rsid w:val="00F1716E"/>
    <w:rsid w:val="00F171D5"/>
    <w:rsid w:val="00F17AEA"/>
    <w:rsid w:val="00F17CA4"/>
    <w:rsid w:val="00F22E6A"/>
    <w:rsid w:val="00F230F1"/>
    <w:rsid w:val="00F23C9F"/>
    <w:rsid w:val="00F24DDD"/>
    <w:rsid w:val="00F253E8"/>
    <w:rsid w:val="00F26461"/>
    <w:rsid w:val="00F2770B"/>
    <w:rsid w:val="00F27CE6"/>
    <w:rsid w:val="00F30C44"/>
    <w:rsid w:val="00F30EFC"/>
    <w:rsid w:val="00F31ABD"/>
    <w:rsid w:val="00F32BAE"/>
    <w:rsid w:val="00F3498B"/>
    <w:rsid w:val="00F35949"/>
    <w:rsid w:val="00F418E0"/>
    <w:rsid w:val="00F4219E"/>
    <w:rsid w:val="00F44901"/>
    <w:rsid w:val="00F51FBD"/>
    <w:rsid w:val="00F549A3"/>
    <w:rsid w:val="00F55CBF"/>
    <w:rsid w:val="00F568F8"/>
    <w:rsid w:val="00F60961"/>
    <w:rsid w:val="00F61213"/>
    <w:rsid w:val="00F61D70"/>
    <w:rsid w:val="00F62A16"/>
    <w:rsid w:val="00F643D7"/>
    <w:rsid w:val="00F65CEA"/>
    <w:rsid w:val="00F65DAC"/>
    <w:rsid w:val="00F70C9C"/>
    <w:rsid w:val="00F715D7"/>
    <w:rsid w:val="00F72B10"/>
    <w:rsid w:val="00F73B8E"/>
    <w:rsid w:val="00F7420F"/>
    <w:rsid w:val="00F77359"/>
    <w:rsid w:val="00F819B1"/>
    <w:rsid w:val="00F82CDD"/>
    <w:rsid w:val="00F86A73"/>
    <w:rsid w:val="00F86F6D"/>
    <w:rsid w:val="00F91291"/>
    <w:rsid w:val="00F94BD4"/>
    <w:rsid w:val="00F977F6"/>
    <w:rsid w:val="00F97F05"/>
    <w:rsid w:val="00FA34E8"/>
    <w:rsid w:val="00FA5621"/>
    <w:rsid w:val="00FA58DA"/>
    <w:rsid w:val="00FA7252"/>
    <w:rsid w:val="00FB28C4"/>
    <w:rsid w:val="00FC05A7"/>
    <w:rsid w:val="00FC25F4"/>
    <w:rsid w:val="00FC345B"/>
    <w:rsid w:val="00FC488A"/>
    <w:rsid w:val="00FC4B6B"/>
    <w:rsid w:val="00FC60FB"/>
    <w:rsid w:val="00FC717F"/>
    <w:rsid w:val="00FD05C1"/>
    <w:rsid w:val="00FD1CBC"/>
    <w:rsid w:val="00FD25D0"/>
    <w:rsid w:val="00FD4E37"/>
    <w:rsid w:val="00FD54E0"/>
    <w:rsid w:val="00FD6703"/>
    <w:rsid w:val="00FD770F"/>
    <w:rsid w:val="00FD78C7"/>
    <w:rsid w:val="00FE0052"/>
    <w:rsid w:val="00FE1EF6"/>
    <w:rsid w:val="00FE3560"/>
    <w:rsid w:val="00FE36EA"/>
    <w:rsid w:val="00FE5A37"/>
    <w:rsid w:val="00FE7C8E"/>
    <w:rsid w:val="00FE7E10"/>
    <w:rsid w:val="00FF0DB7"/>
    <w:rsid w:val="00FF23FF"/>
    <w:rsid w:val="00FF53A3"/>
    <w:rsid w:val="00FF5AB7"/>
    <w:rsid w:val="00FF662B"/>
    <w:rsid w:val="00FF76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7586622"/>
  <w15:docId w15:val="{6B0C5D2C-BD51-411C-8182-C6FDD4155A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976DD"/>
    <w:pPr>
      <w:overflowPunct w:val="0"/>
      <w:autoSpaceDE w:val="0"/>
      <w:autoSpaceDN w:val="0"/>
      <w:adjustRightInd w:val="0"/>
      <w:spacing w:after="180"/>
      <w:textAlignment w:val="baseline"/>
    </w:pPr>
    <w:rPr>
      <w:lang w:val="en-GB" w:eastAsia="en-US"/>
    </w:rPr>
  </w:style>
  <w:style w:type="paragraph" w:styleId="1">
    <w:name w:val="heading 1"/>
    <w:aliases w:val="H1,h1,app heading 1,l1,Memo Heading 1,h11,h12,h13,h14,h15,h16,NMP Heading 1,h17,h111,h121,h131,h141,h151,h161,h18,h112,h122,h132,h142,h152,h162,h19,h113,h123,h133,h143,h153,h163,1,Section of paper,Heading 1_a,Huvudrubrik,heading 1,Titre§,Char"/>
    <w:next w:val="a0"/>
    <w:link w:val="1Char"/>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0">
    <w:name w:val="heading 2"/>
    <w:aliases w:val="DO NOT USE_h2,h2,h21,H2,Head2A,2,UNDERRUBRIK 1-2,Head 2,l2,TitreProp,Header 2,ITT t2,PA Major Section,Livello 2,R2,H21,Heading 2 Hidden,Head1,2nd level,heading 2,I2,Section Title,Heading2,list2,H2-Heading 2"/>
    <w:basedOn w:val="1"/>
    <w:next w:val="a0"/>
    <w:link w:val="2Char"/>
    <w:qFormat/>
    <w:rsid w:val="001F2A20"/>
    <w:pPr>
      <w:pBdr>
        <w:top w:val="none" w:sz="0" w:space="0" w:color="auto"/>
      </w:pBdr>
      <w:spacing w:before="180"/>
      <w:outlineLvl w:val="1"/>
    </w:pPr>
    <w:rPr>
      <w:sz w:val="32"/>
    </w:rPr>
  </w:style>
  <w:style w:type="paragraph" w:styleId="30">
    <w:name w:val="heading 3"/>
    <w:aliases w:val="Underrubrik2,H3,no break,Memo Heading 3,h3,0H,l3,3,list 3,Head 3,1.1.1,3rd level,Major Section Sub Section,PA Minor Section,Head3,Level 3 Head,31,32,33,311,321,34,312,322,35,313,323,36,314,324,37,315,325,38,316,326,39,317,327,310,318,328"/>
    <w:basedOn w:val="20"/>
    <w:next w:val="a0"/>
    <w:link w:val="3Char"/>
    <w:qFormat/>
    <w:rsid w:val="001F2A20"/>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4,Memo,5"/>
    <w:basedOn w:val="30"/>
    <w:next w:val="a0"/>
    <w:link w:val="4Char"/>
    <w:qFormat/>
    <w:rsid w:val="001F2A20"/>
    <w:pPr>
      <w:ind w:left="1418" w:hanging="1418"/>
      <w:outlineLvl w:val="3"/>
    </w:pPr>
    <w:rPr>
      <w:sz w:val="24"/>
    </w:rPr>
  </w:style>
  <w:style w:type="paragraph" w:styleId="5">
    <w:name w:val="heading 5"/>
    <w:aliases w:val="H5"/>
    <w:basedOn w:val="40"/>
    <w:next w:val="a0"/>
    <w:link w:val="5Char"/>
    <w:qFormat/>
    <w:rsid w:val="001F2A20"/>
    <w:pPr>
      <w:ind w:left="1701" w:hanging="1701"/>
      <w:outlineLvl w:val="4"/>
    </w:pPr>
    <w:rPr>
      <w:sz w:val="22"/>
    </w:rPr>
  </w:style>
  <w:style w:type="paragraph" w:styleId="6">
    <w:name w:val="heading 6"/>
    <w:basedOn w:val="H6"/>
    <w:next w:val="a0"/>
    <w:link w:val="6Char"/>
    <w:qFormat/>
    <w:rsid w:val="001F2A20"/>
    <w:pPr>
      <w:outlineLvl w:val="5"/>
    </w:pPr>
  </w:style>
  <w:style w:type="paragraph" w:styleId="7">
    <w:name w:val="heading 7"/>
    <w:basedOn w:val="H6"/>
    <w:next w:val="a0"/>
    <w:link w:val="7Char"/>
    <w:qFormat/>
    <w:rsid w:val="001F2A20"/>
    <w:pPr>
      <w:outlineLvl w:val="6"/>
    </w:pPr>
  </w:style>
  <w:style w:type="paragraph" w:styleId="8">
    <w:name w:val="heading 8"/>
    <w:aliases w:val="Table Heading"/>
    <w:basedOn w:val="1"/>
    <w:next w:val="a0"/>
    <w:link w:val="8Char"/>
    <w:qFormat/>
    <w:rsid w:val="001F2A20"/>
    <w:pPr>
      <w:ind w:left="0" w:firstLine="0"/>
      <w:outlineLvl w:val="7"/>
    </w:pPr>
  </w:style>
  <w:style w:type="paragraph" w:styleId="9">
    <w:name w:val="heading 9"/>
    <w:aliases w:val="Figure Heading,FH"/>
    <w:basedOn w:val="8"/>
    <w:next w:val="a0"/>
    <w:link w:val="9Char"/>
    <w:qFormat/>
    <w:rsid w:val="001F2A20"/>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F2A20"/>
    <w:pPr>
      <w:spacing w:after="0"/>
    </w:pPr>
  </w:style>
  <w:style w:type="table" w:styleId="a4">
    <w:name w:val="Table Grid"/>
    <w:aliases w:val="TableGrid,SGS Table Basic 1"/>
    <w:basedOn w:val="a2"/>
    <w:uiPriority w:val="39"/>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1F2A20"/>
    <w:pPr>
      <w:spacing w:before="180"/>
      <w:ind w:left="2693" w:hanging="2693"/>
    </w:pPr>
    <w:rPr>
      <w:b/>
    </w:rPr>
  </w:style>
  <w:style w:type="paragraph" w:styleId="10">
    <w:name w:val="toc 1"/>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1"/>
    <w:rsid w:val="001F2A20"/>
    <w:pPr>
      <w:ind w:left="1701" w:hanging="1701"/>
    </w:pPr>
  </w:style>
  <w:style w:type="paragraph" w:styleId="41">
    <w:name w:val="toc 4"/>
    <w:basedOn w:val="31"/>
    <w:rsid w:val="001F2A20"/>
    <w:pPr>
      <w:ind w:left="1418" w:hanging="1418"/>
    </w:pPr>
  </w:style>
  <w:style w:type="paragraph" w:styleId="31">
    <w:name w:val="toc 3"/>
    <w:basedOn w:val="21"/>
    <w:rsid w:val="001F2A20"/>
    <w:pPr>
      <w:ind w:left="1134" w:hanging="1134"/>
    </w:pPr>
  </w:style>
  <w:style w:type="paragraph" w:styleId="21">
    <w:name w:val="toc 2"/>
    <w:basedOn w:val="10"/>
    <w:rsid w:val="001F2A20"/>
    <w:pPr>
      <w:keepNext w:val="0"/>
      <w:spacing w:before="0"/>
      <w:ind w:left="851" w:hanging="851"/>
    </w:pPr>
    <w:rPr>
      <w:sz w:val="20"/>
    </w:rPr>
  </w:style>
  <w:style w:type="paragraph" w:styleId="22">
    <w:name w:val="index 2"/>
    <w:basedOn w:val="11"/>
    <w:rsid w:val="001F2A20"/>
    <w:pPr>
      <w:ind w:left="284"/>
    </w:pPr>
  </w:style>
  <w:style w:type="paragraph" w:styleId="11">
    <w:name w:val="index 1"/>
    <w:basedOn w:val="a0"/>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0"/>
    <w:rsid w:val="001F2A20"/>
    <w:pPr>
      <w:outlineLvl w:val="9"/>
    </w:pPr>
  </w:style>
  <w:style w:type="paragraph" w:styleId="23">
    <w:name w:val="List Number 2"/>
    <w:basedOn w:val="a5"/>
    <w:rsid w:val="001F2A20"/>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uiPriority w:val="99"/>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1F2A20"/>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0"/>
    <w:semiHidden/>
    <w:rsid w:val="001F2A20"/>
    <w:pPr>
      <w:keepLines/>
      <w:spacing w:after="0"/>
      <w:ind w:left="454" w:hanging="454"/>
    </w:pPr>
    <w:rPr>
      <w:sz w:val="16"/>
    </w:rPr>
  </w:style>
  <w:style w:type="paragraph" w:customStyle="1" w:styleId="TAH">
    <w:name w:val="TAH"/>
    <w:basedOn w:val="TAC"/>
    <w:link w:val="TAHCar"/>
    <w:qFormat/>
    <w:rsid w:val="001F2A20"/>
    <w:rPr>
      <w:b/>
    </w:rPr>
  </w:style>
  <w:style w:type="paragraph" w:customStyle="1" w:styleId="TAC">
    <w:name w:val="TAC"/>
    <w:basedOn w:val="TAL"/>
    <w:link w:val="TACChar"/>
    <w:qFormat/>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a0"/>
    <w:link w:val="NOChar"/>
    <w:rsid w:val="001F2A20"/>
    <w:pPr>
      <w:keepLines/>
      <w:ind w:left="1135" w:hanging="851"/>
    </w:pPr>
  </w:style>
  <w:style w:type="paragraph" w:styleId="90">
    <w:name w:val="toc 9"/>
    <w:basedOn w:val="80"/>
    <w:rsid w:val="001F2A20"/>
    <w:pPr>
      <w:ind w:left="1418" w:hanging="1418"/>
    </w:pPr>
  </w:style>
  <w:style w:type="paragraph" w:customStyle="1" w:styleId="EX">
    <w:name w:val="EX"/>
    <w:basedOn w:val="a0"/>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60">
    <w:name w:val="toc 6"/>
    <w:basedOn w:val="50"/>
    <w:next w:val="a0"/>
    <w:rsid w:val="001F2A20"/>
    <w:pPr>
      <w:ind w:left="1985" w:hanging="1985"/>
    </w:pPr>
  </w:style>
  <w:style w:type="paragraph" w:styleId="70">
    <w:name w:val="toc 7"/>
    <w:basedOn w:val="60"/>
    <w:next w:val="a0"/>
    <w:rsid w:val="001F2A20"/>
    <w:pPr>
      <w:ind w:left="2268" w:hanging="2268"/>
    </w:pPr>
  </w:style>
  <w:style w:type="paragraph" w:styleId="24">
    <w:name w:val="List Bullet 2"/>
    <w:aliases w:val="lb2"/>
    <w:basedOn w:val="a9"/>
    <w:rsid w:val="001F2A20"/>
    <w:pPr>
      <w:ind w:left="851"/>
    </w:pPr>
  </w:style>
  <w:style w:type="paragraph" w:styleId="32">
    <w:name w:val="List Bullet 3"/>
    <w:basedOn w:val="24"/>
    <w:rsid w:val="001F2A20"/>
    <w:pPr>
      <w:ind w:left="1135"/>
    </w:pPr>
  </w:style>
  <w:style w:type="paragraph" w:styleId="a5">
    <w:name w:val="List Number"/>
    <w:basedOn w:val="aa"/>
    <w:rsid w:val="001F2A20"/>
  </w:style>
  <w:style w:type="paragraph" w:customStyle="1" w:styleId="EQ">
    <w:name w:val="EQ"/>
    <w:basedOn w:val="a0"/>
    <w:next w:val="a0"/>
    <w:link w:val="EQChar"/>
    <w:qFormat/>
    <w:rsid w:val="001F2A20"/>
    <w:pPr>
      <w:keepLines/>
      <w:tabs>
        <w:tab w:val="center" w:pos="4536"/>
        <w:tab w:val="right" w:pos="9072"/>
      </w:tabs>
    </w:pPr>
    <w:rPr>
      <w:noProof/>
    </w:rPr>
  </w:style>
  <w:style w:type="paragraph" w:customStyle="1" w:styleId="TH">
    <w:name w:val="TH"/>
    <w:basedOn w:val="a0"/>
    <w:link w:val="THChar"/>
    <w:qFormat/>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link w:val="PLChar"/>
    <w:qFormat/>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5"/>
    <w:next w:val="a0"/>
    <w:link w:val="H6Char"/>
    <w:rsid w:val="001F2A20"/>
    <w:pPr>
      <w:ind w:left="1985" w:hanging="1985"/>
      <w:outlineLvl w:val="9"/>
    </w:pPr>
    <w:rPr>
      <w:sz w:val="20"/>
    </w:rPr>
  </w:style>
  <w:style w:type="paragraph" w:customStyle="1" w:styleId="TAN">
    <w:name w:val="TAN"/>
    <w:basedOn w:val="TAL"/>
    <w:link w:val="TANChar"/>
    <w:qFormat/>
    <w:rsid w:val="001F2A20"/>
    <w:pPr>
      <w:ind w:left="851" w:hanging="851"/>
    </w:pPr>
  </w:style>
  <w:style w:type="paragraph" w:customStyle="1" w:styleId="TAL">
    <w:name w:val="TAL"/>
    <w:basedOn w:val="a0"/>
    <w:link w:val="TALCar"/>
    <w:qFormat/>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25">
    <w:name w:val="List 2"/>
    <w:basedOn w:val="aa"/>
    <w:uiPriority w:val="99"/>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5"/>
    <w:rsid w:val="001F2A20"/>
    <w:pPr>
      <w:ind w:left="1135"/>
    </w:pPr>
  </w:style>
  <w:style w:type="paragraph" w:styleId="42">
    <w:name w:val="List 4"/>
    <w:basedOn w:val="33"/>
    <w:rsid w:val="001F2A20"/>
    <w:pPr>
      <w:ind w:left="1418"/>
    </w:pPr>
  </w:style>
  <w:style w:type="paragraph" w:styleId="51">
    <w:name w:val="List 5"/>
    <w:basedOn w:val="42"/>
    <w:rsid w:val="001F2A20"/>
    <w:pPr>
      <w:ind w:left="1702"/>
    </w:pPr>
  </w:style>
  <w:style w:type="paragraph" w:customStyle="1" w:styleId="EditorsNote">
    <w:name w:val="Editor's Note"/>
    <w:basedOn w:val="NO"/>
    <w:rsid w:val="001F2A20"/>
    <w:rPr>
      <w:color w:val="FF0000"/>
    </w:rPr>
  </w:style>
  <w:style w:type="paragraph" w:styleId="aa">
    <w:name w:val="List"/>
    <w:basedOn w:val="a0"/>
    <w:rsid w:val="001F2A20"/>
    <w:pPr>
      <w:ind w:left="568" w:hanging="284"/>
    </w:pPr>
  </w:style>
  <w:style w:type="paragraph" w:styleId="a9">
    <w:name w:val="List Bullet"/>
    <w:basedOn w:val="aa"/>
    <w:rsid w:val="001F2A20"/>
  </w:style>
  <w:style w:type="paragraph" w:styleId="43">
    <w:name w:val="List Bullet 4"/>
    <w:basedOn w:val="32"/>
    <w:rsid w:val="001F2A20"/>
    <w:pPr>
      <w:ind w:left="1418"/>
    </w:pPr>
  </w:style>
  <w:style w:type="paragraph" w:styleId="52">
    <w:name w:val="List Bullet 5"/>
    <w:basedOn w:val="43"/>
    <w:rsid w:val="001F2A20"/>
    <w:pPr>
      <w:ind w:left="1702"/>
    </w:pPr>
  </w:style>
  <w:style w:type="paragraph" w:customStyle="1" w:styleId="B1">
    <w:name w:val="B1"/>
    <w:basedOn w:val="aa"/>
    <w:link w:val="B1Char1"/>
    <w:rsid w:val="001F2A20"/>
  </w:style>
  <w:style w:type="paragraph" w:customStyle="1" w:styleId="B2">
    <w:name w:val="B2"/>
    <w:basedOn w:val="25"/>
    <w:rsid w:val="001F2A20"/>
  </w:style>
  <w:style w:type="paragraph" w:customStyle="1" w:styleId="B3">
    <w:name w:val="B3"/>
    <w:basedOn w:val="33"/>
    <w:rsid w:val="001F2A20"/>
  </w:style>
  <w:style w:type="paragraph" w:customStyle="1" w:styleId="B4">
    <w:name w:val="B4"/>
    <w:basedOn w:val="42"/>
    <w:rsid w:val="001F2A20"/>
  </w:style>
  <w:style w:type="paragraph" w:customStyle="1" w:styleId="B5">
    <w:name w:val="B5"/>
    <w:basedOn w:val="51"/>
    <w:rsid w:val="001F2A20"/>
  </w:style>
  <w:style w:type="paragraph" w:styleId="ab">
    <w:name w:val="footer"/>
    <w:basedOn w:val="a6"/>
    <w:link w:val="Char1"/>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ac">
    <w:name w:val="page number"/>
    <w:basedOn w:val="a1"/>
    <w:rsid w:val="008D70D2"/>
  </w:style>
  <w:style w:type="character" w:styleId="ad">
    <w:name w:val="Hyperlink"/>
    <w:qFormat/>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2"/>
    <w:rsid w:val="001D2C1A"/>
    <w:pPr>
      <w:overflowPunct/>
      <w:autoSpaceDE/>
      <w:autoSpaceDN/>
      <w:adjustRightInd/>
      <w:spacing w:after="120"/>
      <w:textAlignment w:val="auto"/>
    </w:pPr>
    <w:rPr>
      <w:rFonts w:eastAsia="MS Gothic"/>
      <w:sz w:val="24"/>
      <w:lang w:eastAsia="ja-JP"/>
    </w:rPr>
  </w:style>
  <w:style w:type="character" w:customStyle="1" w:styleId="Char2">
    <w:name w:val="본문 Char"/>
    <w:aliases w:val="bt Char,Corps de texte Car Char,Corps de texte Car1 Car Char,Corps de texte Car Car Car Char,Corps de texte Car1 Car Car Car Char,Corps de texte Car Car Car Car Car Char,Corps de texte Car1 Car Car Car Car Car Char,bt Car Char,body indent Char"/>
    <w:link w:val="af"/>
    <w:rsid w:val="001D2C1A"/>
    <w:rPr>
      <w:rFonts w:eastAsia="MS Gothic"/>
      <w:sz w:val="24"/>
      <w:lang w:val="en-GB"/>
    </w:rPr>
  </w:style>
  <w:style w:type="paragraph" w:styleId="af0">
    <w:name w:val="Body Text Indent"/>
    <w:basedOn w:val="a0"/>
    <w:link w:val="Char3"/>
    <w:rsid w:val="001D2C1A"/>
    <w:pPr>
      <w:overflowPunct/>
      <w:autoSpaceDE/>
      <w:autoSpaceDN/>
      <w:adjustRightInd/>
      <w:spacing w:after="0"/>
      <w:ind w:left="360"/>
      <w:textAlignment w:val="auto"/>
    </w:pPr>
    <w:rPr>
      <w:rFonts w:eastAsia="MS Gothic"/>
      <w:sz w:val="24"/>
      <w:lang w:eastAsia="ja-JP"/>
    </w:rPr>
  </w:style>
  <w:style w:type="character" w:customStyle="1" w:styleId="Char3">
    <w:name w:val="본문 들여쓰기 Char"/>
    <w:link w:val="af0"/>
    <w:rsid w:val="001D2C1A"/>
    <w:rPr>
      <w:rFonts w:eastAsia="MS Gothic"/>
      <w:sz w:val="24"/>
      <w:lang w:val="en-GB"/>
    </w:rPr>
  </w:style>
  <w:style w:type="paragraph" w:styleId="af1">
    <w:name w:val="Document Map"/>
    <w:basedOn w:val="a0"/>
    <w:link w:val="Char4"/>
    <w:uiPriority w:val="99"/>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4">
    <w:name w:val="문서 구조 Char"/>
    <w:link w:val="af1"/>
    <w:uiPriority w:val="99"/>
    <w:rsid w:val="001D2C1A"/>
    <w:rPr>
      <w:rFonts w:ascii="Tahoma" w:eastAsia="MS Gothic" w:hAnsi="Tahoma"/>
      <w:sz w:val="24"/>
      <w:shd w:val="clear" w:color="auto" w:fill="000080"/>
      <w:lang w:val="en-GB"/>
    </w:rPr>
  </w:style>
  <w:style w:type="paragraph" w:styleId="af2">
    <w:name w:val="Plain Text"/>
    <w:basedOn w:val="a0"/>
    <w:link w:val="Char5"/>
    <w:uiPriority w:val="99"/>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5">
    <w:name w:val="글자만 Char"/>
    <w:link w:val="af2"/>
    <w:uiPriority w:val="99"/>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link w:val="Char6"/>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6">
    <w:name w:val="Body Text Indent 2"/>
    <w:basedOn w:val="a0"/>
    <w:link w:val="2Char0"/>
    <w:rsid w:val="001D2C1A"/>
    <w:pPr>
      <w:widowControl w:val="0"/>
      <w:overflowPunct/>
      <w:spacing w:after="0"/>
      <w:ind w:left="1656"/>
      <w:jc w:val="both"/>
    </w:pPr>
    <w:rPr>
      <w:rFonts w:eastAsia="MS Gothic"/>
      <w:kern w:val="2"/>
      <w:sz w:val="24"/>
      <w:lang w:eastAsia="ja-JP"/>
    </w:rPr>
  </w:style>
  <w:style w:type="character" w:customStyle="1" w:styleId="2Char0">
    <w:name w:val="본문 들여쓰기 2 Char"/>
    <w:link w:val="26"/>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7"/>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7">
    <w:name w:val="제목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4">
    <w:name w:val="Body Text 3"/>
    <w:basedOn w:val="a0"/>
    <w:link w:val="3Char0"/>
    <w:rsid w:val="001D2C1A"/>
    <w:pPr>
      <w:overflowPunct/>
      <w:autoSpaceDE/>
      <w:autoSpaceDN/>
      <w:adjustRightInd/>
      <w:spacing w:after="0"/>
      <w:jc w:val="both"/>
      <w:textAlignment w:val="auto"/>
    </w:pPr>
    <w:rPr>
      <w:rFonts w:eastAsia="MS Gothic"/>
      <w:sz w:val="24"/>
      <w:lang w:eastAsia="ja-JP"/>
    </w:rPr>
  </w:style>
  <w:style w:type="character" w:customStyle="1" w:styleId="3Char0">
    <w:name w:val="본문 3 Char"/>
    <w:link w:val="34"/>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uiPriority w:val="99"/>
    <w:rsid w:val="001D2C1A"/>
    <w:rPr>
      <w:rFonts w:eastAsia="Times New Roman"/>
      <w:noProof w:val="0"/>
      <w:kern w:val="2"/>
      <w:sz w:val="16"/>
      <w:lang w:val="en-GB"/>
    </w:rPr>
  </w:style>
  <w:style w:type="paragraph" w:styleId="af7">
    <w:name w:val="Balloon Text"/>
    <w:basedOn w:val="a0"/>
    <w:link w:val="Char8"/>
    <w:uiPriority w:val="99"/>
    <w:rsid w:val="001D2C1A"/>
    <w:pPr>
      <w:overflowPunct/>
      <w:autoSpaceDE/>
      <w:autoSpaceDN/>
      <w:adjustRightInd/>
      <w:spacing w:after="0"/>
      <w:textAlignment w:val="auto"/>
    </w:pPr>
    <w:rPr>
      <w:rFonts w:ascii="Arial" w:eastAsia="MS Gothic" w:hAnsi="Arial"/>
      <w:sz w:val="18"/>
      <w:lang w:eastAsia="ja-JP"/>
    </w:rPr>
  </w:style>
  <w:style w:type="character" w:customStyle="1" w:styleId="Char8">
    <w:name w:val="풍선 도움말 텍스트 Char"/>
    <w:link w:val="af7"/>
    <w:uiPriority w:val="99"/>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9"/>
    <w:uiPriority w:val="99"/>
    <w:rsid w:val="001D2C1A"/>
    <w:pPr>
      <w:overflowPunct/>
      <w:autoSpaceDE/>
      <w:autoSpaceDN/>
      <w:adjustRightInd/>
      <w:spacing w:after="0"/>
      <w:textAlignment w:val="auto"/>
    </w:pPr>
    <w:rPr>
      <w:rFonts w:eastAsia="MS Gothic"/>
      <w:lang w:eastAsia="ja-JP"/>
    </w:rPr>
  </w:style>
  <w:style w:type="character" w:customStyle="1" w:styleId="Char9">
    <w:name w:val="메모 텍스트 Char"/>
    <w:link w:val="af8"/>
    <w:uiPriority w:val="99"/>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a"/>
    <w:uiPriority w:val="99"/>
    <w:rsid w:val="001D2C1A"/>
    <w:rPr>
      <w:b/>
      <w:sz w:val="24"/>
    </w:rPr>
  </w:style>
  <w:style w:type="character" w:customStyle="1" w:styleId="Chara">
    <w:name w:val="메모 주제 Char"/>
    <w:link w:val="afa"/>
    <w:uiPriority w:val="99"/>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hAnsi="Arial"/>
      <w:sz w:val="18"/>
      <w:lang w:val="en-GB" w:eastAsia="en-US"/>
    </w:rPr>
  </w:style>
  <w:style w:type="character" w:customStyle="1" w:styleId="TAHCar">
    <w:name w:val="TAH Car"/>
    <w:link w:val="TAH"/>
    <w:qFormat/>
    <w:rsid w:val="001D2C1A"/>
    <w:rPr>
      <w:rFonts w:ascii="Arial" w:hAnsi="Arial"/>
      <w:b/>
      <w:sz w:val="18"/>
      <w:lang w:val="en-GB" w:eastAsia="en-US"/>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6"/>
    <w:uiPriority w:val="99"/>
    <w:locked/>
    <w:rsid w:val="001D2C1A"/>
    <w:rPr>
      <w:rFonts w:ascii="Arial" w:hAnsi="Arial"/>
      <w:b/>
      <w:noProof/>
      <w:sz w:val="18"/>
      <w:lang w:eastAsia="en-US"/>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afd">
    <w:name w:val="List Paragraph"/>
    <w:aliases w:val="- Bullets,リスト段落,Lista1,?? ??,?????,????,列出段落1,中等深浅网格 1 - 着色 21,¥¡¡¡¡ì¬º¥¹¥È¶ÎÂä,ÁÐ³ö¶ÎÂä,列表段落1,—ño’i—Ž,¥ê¥¹¥È¶ÎÂä,1st level - Bullet List Paragraph,Lettre d'introduction,Paragrafo elenco,Normal bullet 2,Bullet list,목록단락,清單段落1,列表段落"/>
    <w:basedOn w:val="a0"/>
    <w:link w:val="Charb"/>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b">
    <w:name w:val="목록 단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맑은 고딕" w:hAnsi="Calibri" w:cs="바탕"/>
      <w:lang w:eastAsia="ko-KR"/>
    </w:rPr>
  </w:style>
  <w:style w:type="character" w:customStyle="1" w:styleId="maintextChar">
    <w:name w:val="main text Char"/>
    <w:link w:val="maintext"/>
    <w:rsid w:val="001D2C1A"/>
    <w:rPr>
      <w:rFonts w:ascii="Calibri" w:eastAsia="맑은 고딕" w:hAnsi="Calibri" w:cs="바탕"/>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맑은 고딕" w:cs="바탕"/>
    </w:rPr>
  </w:style>
  <w:style w:type="character" w:customStyle="1" w:styleId="2222Char">
    <w:name w:val="스타일 스타일 스타일 스타일 양쪽 첫 줄:  2 글자 + 첫 줄:  2 글자 + 첫 줄:  2 글자 + 첫 줄:  2... Char"/>
    <w:link w:val="2222"/>
    <w:rsid w:val="001D2C1A"/>
    <w:rPr>
      <w:rFonts w:eastAsia="맑은 고딕" w:cs="바탕"/>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qFormat/>
    <w:rsid w:val="001D2C1A"/>
    <w:rPr>
      <w:rFonts w:ascii="Arial" w:hAnsi="Arial"/>
      <w:sz w:val="18"/>
      <w:lang w:val="en-GB" w:eastAsia="en-US"/>
    </w:rPr>
  </w:style>
  <w:style w:type="character" w:customStyle="1" w:styleId="Char1">
    <w:name w:val="바닥글 Char"/>
    <w:link w:val="ab"/>
    <w:uiPriority w:val="99"/>
    <w:rsid w:val="001D2C1A"/>
    <w:rPr>
      <w:rFonts w:ascii="Arial" w:hAnsi="Arial"/>
      <w:b/>
      <w:i/>
      <w:noProof/>
      <w:sz w:val="18"/>
      <w:lang w:eastAsia="en-US"/>
    </w:rPr>
  </w:style>
  <w:style w:type="character" w:customStyle="1" w:styleId="THChar">
    <w:name w:val="TH Char"/>
    <w:link w:val="TH"/>
    <w:qFormat/>
    <w:locked/>
    <w:rsid w:val="001D2C1A"/>
    <w:rPr>
      <w:rFonts w:ascii="Arial" w:hAnsi="Arial"/>
      <w:b/>
      <w:lang w:val="en-GB" w:eastAsia="en-US"/>
    </w:rPr>
  </w:style>
  <w:style w:type="character" w:customStyle="1" w:styleId="TALCar">
    <w:name w:val="TAL Car"/>
    <w:link w:val="TAL"/>
    <w:qFormat/>
    <w:locked/>
    <w:rsid w:val="001D2C1A"/>
    <w:rPr>
      <w:rFonts w:ascii="Arial" w:hAnsi="Arial"/>
      <w:sz w:val="18"/>
      <w:lang w:val="en-GB" w:eastAsia="en-US"/>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제목 7 Char"/>
    <w:link w:val="7"/>
    <w:rsid w:val="001D2C1A"/>
    <w:rPr>
      <w:rFonts w:ascii="Arial" w:hAnsi="Arial"/>
      <w:lang w:val="en-GB" w:eastAsia="en-US"/>
    </w:rPr>
  </w:style>
  <w:style w:type="character" w:customStyle="1" w:styleId="6Char">
    <w:name w:val="제목 6 Char"/>
    <w:basedOn w:val="a1"/>
    <w:link w:val="6"/>
    <w:rsid w:val="003A4B47"/>
    <w:rPr>
      <w:rFonts w:ascii="Arial" w:hAnsi="Arial"/>
      <w:lang w:val="en-GB" w:eastAsia="en-US"/>
    </w:rPr>
  </w:style>
  <w:style w:type="character" w:styleId="afe">
    <w:name w:val="Emphasis"/>
    <w:basedOn w:val="a1"/>
    <w:qFormat/>
    <w:rsid w:val="00A86AB5"/>
    <w:rPr>
      <w:i/>
      <w:iCs/>
    </w:rPr>
  </w:style>
  <w:style w:type="character" w:styleId="aff">
    <w:name w:val="Placeholder Text"/>
    <w:basedOn w:val="a1"/>
    <w:uiPriority w:val="99"/>
    <w:semiHidden/>
    <w:rsid w:val="00CC5128"/>
    <w:rPr>
      <w:color w:val="808080"/>
    </w:rPr>
  </w:style>
  <w:style w:type="paragraph" w:customStyle="1" w:styleId="Proposal">
    <w:name w:val="Proposal"/>
    <w:basedOn w:val="a0"/>
    <w:link w:val="ProposalChar"/>
    <w:qFormat/>
    <w:rsid w:val="00C145D4"/>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
    <w:qFormat/>
    <w:rsid w:val="00C145D4"/>
    <w:rPr>
      <w:rFonts w:eastAsia="Times New Roman"/>
      <w:b/>
      <w:bCs/>
      <w:lang w:val="en-GB" w:eastAsia="zh-CN"/>
    </w:rPr>
  </w:style>
  <w:style w:type="paragraph" w:customStyle="1" w:styleId="LGTdoc">
    <w:name w:val="LGTdoc_본문"/>
    <w:basedOn w:val="a0"/>
    <w:link w:val="LGTdocChar"/>
    <w:qFormat/>
    <w:rsid w:val="00C56296"/>
    <w:pPr>
      <w:widowControl w:val="0"/>
      <w:overflowPunct/>
      <w:snapToGrid w:val="0"/>
      <w:spacing w:afterLines="50" w:after="0" w:line="264" w:lineRule="auto"/>
      <w:jc w:val="both"/>
      <w:textAlignment w:val="auto"/>
    </w:pPr>
    <w:rPr>
      <w:rFonts w:eastAsia="바탕"/>
      <w:kern w:val="2"/>
      <w:sz w:val="22"/>
      <w:szCs w:val="24"/>
      <w:lang w:eastAsia="ko-KR"/>
    </w:rPr>
  </w:style>
  <w:style w:type="character" w:customStyle="1" w:styleId="LGTdocChar">
    <w:name w:val="LGTdoc_본문 Char"/>
    <w:link w:val="LGTdoc"/>
    <w:qFormat/>
    <w:rsid w:val="00C56296"/>
    <w:rPr>
      <w:rFonts w:eastAsia="바탕"/>
      <w:kern w:val="2"/>
      <w:sz w:val="22"/>
      <w:szCs w:val="24"/>
      <w:lang w:val="en-GB" w:eastAsia="ko-KR"/>
    </w:rPr>
  </w:style>
  <w:style w:type="paragraph" w:customStyle="1" w:styleId="Style1">
    <w:name w:val="Style1"/>
    <w:basedOn w:val="a0"/>
    <w:link w:val="Style1Char"/>
    <w:qFormat/>
    <w:rsid w:val="00717223"/>
    <w:pPr>
      <w:overflowPunct/>
      <w:autoSpaceDE/>
      <w:autoSpaceDN/>
      <w:adjustRightInd/>
      <w:spacing w:line="288" w:lineRule="auto"/>
      <w:ind w:firstLine="360"/>
      <w:jc w:val="both"/>
      <w:textAlignment w:val="auto"/>
    </w:pPr>
    <w:rPr>
      <w:rFonts w:eastAsia="맑은 고딕" w:cs="바탕"/>
    </w:rPr>
  </w:style>
  <w:style w:type="character" w:customStyle="1" w:styleId="Style1Char">
    <w:name w:val="Style1 Char"/>
    <w:link w:val="Style1"/>
    <w:qFormat/>
    <w:rsid w:val="00717223"/>
    <w:rPr>
      <w:rFonts w:eastAsia="맑은 고딕" w:cs="바탕"/>
      <w:lang w:val="en-GB" w:eastAsia="en-US"/>
    </w:rPr>
  </w:style>
  <w:style w:type="paragraph" w:customStyle="1" w:styleId="CharCharCharCharCharChar2">
    <w:name w:val="Char Char Char Char Char Char2"/>
    <w:semiHidden/>
    <w:rsid w:val="002117A7"/>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customStyle="1" w:styleId="0Maintext">
    <w:name w:val="0 Main text"/>
    <w:basedOn w:val="a0"/>
    <w:link w:val="0MaintextChar"/>
    <w:qFormat/>
    <w:rsid w:val="00CB1941"/>
    <w:pPr>
      <w:overflowPunct/>
      <w:autoSpaceDE/>
      <w:autoSpaceDN/>
      <w:adjustRightInd/>
      <w:spacing w:after="100" w:afterAutospacing="1" w:line="288" w:lineRule="auto"/>
      <w:ind w:firstLine="360"/>
      <w:jc w:val="both"/>
      <w:textAlignment w:val="auto"/>
    </w:pPr>
    <w:rPr>
      <w:rFonts w:eastAsia="맑은 고딕" w:cs="바탕"/>
    </w:rPr>
  </w:style>
  <w:style w:type="character" w:customStyle="1" w:styleId="0MaintextChar">
    <w:name w:val="0 Main text Char"/>
    <w:link w:val="0Maintext"/>
    <w:rsid w:val="00CB1941"/>
    <w:rPr>
      <w:rFonts w:eastAsia="맑은 고딕" w:cs="바탕"/>
      <w:lang w:val="en-GB" w:eastAsia="en-US"/>
    </w:rPr>
  </w:style>
  <w:style w:type="paragraph" w:customStyle="1" w:styleId="EmailDiscussion">
    <w:name w:val="EmailDiscussion"/>
    <w:basedOn w:val="a0"/>
    <w:next w:val="EmailDiscussion2"/>
    <w:link w:val="EmailDiscussionChar"/>
    <w:rsid w:val="003A07D7"/>
    <w:pPr>
      <w:numPr>
        <w:numId w:val="5"/>
      </w:numPr>
      <w:overflowPunct/>
      <w:autoSpaceDE/>
      <w:autoSpaceDN/>
      <w:adjustRightInd/>
      <w:spacing w:before="40" w:after="0"/>
      <w:textAlignment w:val="auto"/>
    </w:pPr>
    <w:rPr>
      <w:rFonts w:ascii="Arial" w:hAnsi="Arial"/>
      <w:b/>
      <w:szCs w:val="24"/>
      <w:lang w:eastAsia="en-GB"/>
    </w:rPr>
  </w:style>
  <w:style w:type="character" w:customStyle="1" w:styleId="EmailDiscussionChar">
    <w:name w:val="EmailDiscussion Char"/>
    <w:link w:val="EmailDiscussion"/>
    <w:rsid w:val="003A07D7"/>
    <w:rPr>
      <w:rFonts w:ascii="Arial" w:hAnsi="Arial"/>
      <w:b/>
      <w:szCs w:val="24"/>
      <w:lang w:val="en-GB" w:eastAsia="en-GB"/>
    </w:rPr>
  </w:style>
  <w:style w:type="paragraph" w:customStyle="1" w:styleId="EmailDiscussion2">
    <w:name w:val="EmailDiscussion2"/>
    <w:basedOn w:val="Doc-text2"/>
    <w:qFormat/>
    <w:rsid w:val="003A07D7"/>
  </w:style>
  <w:style w:type="paragraph" w:customStyle="1" w:styleId="ComeBack">
    <w:name w:val="ComeBack"/>
    <w:basedOn w:val="Doc-text2"/>
    <w:next w:val="Doc-text2"/>
    <w:link w:val="ComeBackCharChar"/>
    <w:rsid w:val="003A07D7"/>
    <w:pPr>
      <w:numPr>
        <w:numId w:val="6"/>
      </w:numPr>
      <w:tabs>
        <w:tab w:val="clear" w:pos="1622"/>
      </w:tabs>
    </w:pPr>
  </w:style>
  <w:style w:type="character" w:customStyle="1" w:styleId="ComeBackCharChar">
    <w:name w:val="ComeBack Char Char"/>
    <w:link w:val="ComeBack"/>
    <w:rsid w:val="003A07D7"/>
    <w:rPr>
      <w:rFonts w:ascii="Arial" w:hAnsi="Arial"/>
      <w:szCs w:val="24"/>
      <w:lang w:val="en-GB" w:eastAsia="en-GB"/>
    </w:rPr>
  </w:style>
  <w:style w:type="character" w:customStyle="1" w:styleId="apple-converted-space">
    <w:name w:val="apple-converted-space"/>
    <w:qFormat/>
    <w:rsid w:val="008F1679"/>
  </w:style>
  <w:style w:type="character" w:styleId="aff0">
    <w:name w:val="Strong"/>
    <w:basedOn w:val="a1"/>
    <w:uiPriority w:val="22"/>
    <w:qFormat/>
    <w:rsid w:val="008F1679"/>
    <w:rPr>
      <w:b/>
      <w:bCs/>
    </w:rPr>
  </w:style>
  <w:style w:type="numbering" w:customStyle="1" w:styleId="StyleBulletedSymbolsymbolLeft025Hanging0252">
    <w:name w:val="Style Bulleted Symbol (symbol) Left:  0.25&quot; Hanging:  0.25&quot;2"/>
    <w:basedOn w:val="a3"/>
    <w:rsid w:val="000F439A"/>
    <w:pPr>
      <w:numPr>
        <w:numId w:val="7"/>
      </w:numPr>
    </w:pPr>
  </w:style>
  <w:style w:type="paragraph" w:customStyle="1" w:styleId="2">
    <w:name w:val="样式2"/>
    <w:basedOn w:val="a0"/>
    <w:autoRedefine/>
    <w:qFormat/>
    <w:rsid w:val="005145C9"/>
    <w:pPr>
      <w:numPr>
        <w:numId w:val="8"/>
      </w:numPr>
    </w:pPr>
    <w:rPr>
      <w:rFonts w:eastAsia="SimSun"/>
      <w:lang w:eastAsia="zh-CN"/>
    </w:rPr>
  </w:style>
  <w:style w:type="paragraph" w:customStyle="1" w:styleId="Comments">
    <w:name w:val="Comments"/>
    <w:basedOn w:val="a0"/>
    <w:link w:val="CommentsChar"/>
    <w:qFormat/>
    <w:rsid w:val="00593B40"/>
    <w:pPr>
      <w:overflowPunct/>
      <w:autoSpaceDE/>
      <w:autoSpaceDN/>
      <w:adjustRightInd/>
      <w:spacing w:before="40" w:after="0"/>
      <w:textAlignment w:val="auto"/>
    </w:pPr>
    <w:rPr>
      <w:rFonts w:ascii="Arial" w:hAnsi="Arial"/>
      <w:i/>
      <w:noProof/>
      <w:sz w:val="18"/>
      <w:szCs w:val="24"/>
      <w:lang w:eastAsia="en-GB"/>
    </w:rPr>
  </w:style>
  <w:style w:type="character" w:customStyle="1" w:styleId="CommentsChar">
    <w:name w:val="Comments Char"/>
    <w:link w:val="Comments"/>
    <w:qFormat/>
    <w:rsid w:val="00593B40"/>
    <w:rPr>
      <w:rFonts w:ascii="Arial" w:hAnsi="Arial"/>
      <w:i/>
      <w:noProof/>
      <w:sz w:val="18"/>
      <w:szCs w:val="24"/>
      <w:lang w:val="en-GB" w:eastAsia="en-GB"/>
    </w:rPr>
  </w:style>
  <w:style w:type="table" w:styleId="12">
    <w:name w:val="Grid Table 1 Light"/>
    <w:basedOn w:val="a2"/>
    <w:uiPriority w:val="46"/>
    <w:rsid w:val="00F31AB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
    <w:name w:val="样式3"/>
    <w:basedOn w:val="afd"/>
    <w:link w:val="3Char1"/>
    <w:qFormat/>
    <w:rsid w:val="00AC6925"/>
    <w:pPr>
      <w:widowControl/>
      <w:numPr>
        <w:ilvl w:val="1"/>
        <w:numId w:val="9"/>
      </w:numPr>
      <w:spacing w:after="120" w:line="259" w:lineRule="auto"/>
      <w:ind w:leftChars="0" w:left="0"/>
      <w:jc w:val="left"/>
    </w:pPr>
    <w:rPr>
      <w:rFonts w:ascii="Times New Roman" w:eastAsia="SimSun" w:hAnsi="Times New Roman"/>
      <w:kern w:val="0"/>
      <w:sz w:val="20"/>
      <w:szCs w:val="24"/>
      <w:lang w:val="en-GB" w:eastAsia="zh-CN"/>
    </w:rPr>
  </w:style>
  <w:style w:type="paragraph" w:customStyle="1" w:styleId="4">
    <w:name w:val="样式4"/>
    <w:basedOn w:val="3"/>
    <w:qFormat/>
    <w:rsid w:val="00AC6925"/>
    <w:pPr>
      <w:numPr>
        <w:ilvl w:val="2"/>
      </w:numPr>
    </w:pPr>
  </w:style>
  <w:style w:type="character" w:customStyle="1" w:styleId="3Char1">
    <w:name w:val="样式3 Char"/>
    <w:basedOn w:val="a1"/>
    <w:link w:val="3"/>
    <w:qFormat/>
    <w:rsid w:val="00AC6925"/>
    <w:rPr>
      <w:rFonts w:eastAsia="SimSun"/>
      <w:szCs w:val="24"/>
      <w:lang w:val="en-GB" w:eastAsia="zh-CN"/>
    </w:rPr>
  </w:style>
  <w:style w:type="table" w:customStyle="1" w:styleId="TableGrid3">
    <w:name w:val="Table Grid3"/>
    <w:basedOn w:val="a2"/>
    <w:next w:val="a4"/>
    <w:uiPriority w:val="39"/>
    <w:qFormat/>
    <w:rsid w:val="00AC6925"/>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1"/>
    <w:qFormat/>
    <w:rsid w:val="005A7D47"/>
  </w:style>
  <w:style w:type="character" w:customStyle="1" w:styleId="eop">
    <w:name w:val="eop"/>
    <w:basedOn w:val="a1"/>
    <w:qFormat/>
    <w:rsid w:val="005A7D47"/>
  </w:style>
  <w:style w:type="paragraph" w:customStyle="1" w:styleId="paragraph">
    <w:name w:val="paragraph"/>
    <w:basedOn w:val="a0"/>
    <w:rsid w:val="005A7D47"/>
    <w:pPr>
      <w:overflowPunct/>
      <w:autoSpaceDE/>
      <w:autoSpaceDN/>
      <w:adjustRightInd/>
      <w:spacing w:before="100" w:beforeAutospacing="1" w:after="100" w:afterAutospacing="1"/>
      <w:textAlignment w:val="auto"/>
    </w:pPr>
    <w:rPr>
      <w:rFonts w:eastAsia="Times New Roman"/>
      <w:sz w:val="24"/>
      <w:szCs w:val="24"/>
    </w:rPr>
  </w:style>
  <w:style w:type="table" w:customStyle="1" w:styleId="TableGridLight1">
    <w:name w:val="Table Grid Light1"/>
    <w:basedOn w:val="a2"/>
    <w:uiPriority w:val="40"/>
    <w:qFormat/>
    <w:rsid w:val="00985AF9"/>
    <w:pPr>
      <w:spacing w:after="160" w:line="259" w:lineRule="auto"/>
    </w:pPr>
    <w:rPr>
      <w:rFonts w:eastAsia="SimSun"/>
      <w:lang w:val="sv-SE" w:eastAsia="sv-SE"/>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Char6">
    <w:name w:val="캡션 Char"/>
    <w:aliases w:val="cap Char1,cap Char Char,Caption Char Char,Caption Char1 Char Char,cap Char Char1 Char,Caption Char Char1 Char Char,cap Char2 Char Char,cap1 Char,cap2 Char,cap11 Char,Légende-figure Char1,Légende-figure Char Char,Beschrifubg Char,label Char"/>
    <w:link w:val="af3"/>
    <w:qFormat/>
    <w:rsid w:val="00CE22DC"/>
    <w:rPr>
      <w:rFonts w:eastAsia="MS Gothic"/>
      <w:b/>
      <w:sz w:val="24"/>
      <w:lang w:val="en-GB"/>
    </w:rPr>
  </w:style>
  <w:style w:type="table" w:customStyle="1" w:styleId="GridTable1Light-Accent51">
    <w:name w:val="Grid Table 1 Light - Accent 51"/>
    <w:basedOn w:val="a2"/>
    <w:uiPriority w:val="46"/>
    <w:rsid w:val="00CE22DC"/>
    <w:rPr>
      <w:rFonts w:ascii="CG Times (WN)" w:eastAsia="SimSun" w:hAnsi="CG Times (WN)"/>
      <w:lang w:eastAsia="en-US"/>
    </w:rPr>
    <w:tblPr>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customStyle="1" w:styleId="TableGrid1">
    <w:name w:val="Table Grid1"/>
    <w:basedOn w:val="a2"/>
    <w:next w:val="a4"/>
    <w:qFormat/>
    <w:rsid w:val="00DB3E37"/>
    <w:pPr>
      <w:overflowPunct w:val="0"/>
      <w:autoSpaceDE w:val="0"/>
      <w:autoSpaceDN w:val="0"/>
      <w:adjustRightInd w:val="0"/>
      <w:spacing w:after="180" w:line="259" w:lineRule="auto"/>
      <w:textAlignment w:val="baseline"/>
    </w:pPr>
    <w:rPr>
      <w:rFonts w:eastAsia="Yu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a0"/>
    <w:uiPriority w:val="34"/>
    <w:qFormat/>
    <w:rsid w:val="00EC4583"/>
    <w:pPr>
      <w:spacing w:line="276" w:lineRule="auto"/>
      <w:ind w:firstLineChars="200" w:firstLine="420"/>
    </w:pPr>
  </w:style>
  <w:style w:type="table" w:customStyle="1" w:styleId="TableGrid5">
    <w:name w:val="Table Grid5"/>
    <w:basedOn w:val="a2"/>
    <w:next w:val="a4"/>
    <w:uiPriority w:val="59"/>
    <w:qFormat/>
    <w:rsid w:val="00594FEE"/>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4"/>
    <w:uiPriority w:val="39"/>
    <w:qFormat/>
    <w:rsid w:val="00FE1EF6"/>
    <w:pPr>
      <w:spacing w:after="160" w:line="259" w:lineRule="auto"/>
    </w:pPr>
    <w:rPr>
      <w:rFonts w:ascii="Calibri" w:eastAsia="SimSu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1">
    <w:name w:val="index heading"/>
    <w:basedOn w:val="a0"/>
    <w:next w:val="a0"/>
    <w:semiHidden/>
    <w:rsid w:val="00761CA5"/>
    <w:pPr>
      <w:pBdr>
        <w:top w:val="single" w:sz="12" w:space="0" w:color="auto"/>
      </w:pBdr>
      <w:overflowPunct/>
      <w:autoSpaceDE/>
      <w:autoSpaceDN/>
      <w:adjustRightInd/>
      <w:spacing w:before="360" w:after="240"/>
      <w:textAlignment w:val="auto"/>
    </w:pPr>
    <w:rPr>
      <w:rFonts w:eastAsia="SimSun"/>
      <w:b/>
      <w:i/>
      <w:sz w:val="26"/>
    </w:rPr>
  </w:style>
  <w:style w:type="paragraph" w:customStyle="1" w:styleId="INDENT1">
    <w:name w:val="INDENT1"/>
    <w:basedOn w:val="a0"/>
    <w:rsid w:val="00761CA5"/>
    <w:pPr>
      <w:overflowPunct/>
      <w:autoSpaceDE/>
      <w:autoSpaceDN/>
      <w:adjustRightInd/>
      <w:ind w:left="851"/>
      <w:textAlignment w:val="auto"/>
    </w:pPr>
    <w:rPr>
      <w:rFonts w:eastAsia="SimSun"/>
    </w:rPr>
  </w:style>
  <w:style w:type="paragraph" w:customStyle="1" w:styleId="INDENT2">
    <w:name w:val="INDENT2"/>
    <w:basedOn w:val="a0"/>
    <w:rsid w:val="00761CA5"/>
    <w:pPr>
      <w:overflowPunct/>
      <w:autoSpaceDE/>
      <w:autoSpaceDN/>
      <w:adjustRightInd/>
      <w:ind w:left="1135" w:hanging="284"/>
      <w:textAlignment w:val="auto"/>
    </w:pPr>
    <w:rPr>
      <w:rFonts w:eastAsia="SimSun"/>
    </w:rPr>
  </w:style>
  <w:style w:type="paragraph" w:customStyle="1" w:styleId="INDENT3">
    <w:name w:val="INDENT3"/>
    <w:basedOn w:val="a0"/>
    <w:rsid w:val="00761CA5"/>
    <w:pPr>
      <w:overflowPunct/>
      <w:autoSpaceDE/>
      <w:autoSpaceDN/>
      <w:adjustRightInd/>
      <w:ind w:left="1701" w:hanging="567"/>
      <w:textAlignment w:val="auto"/>
    </w:pPr>
    <w:rPr>
      <w:rFonts w:eastAsia="SimSun"/>
    </w:rPr>
  </w:style>
  <w:style w:type="paragraph" w:customStyle="1" w:styleId="FigureTitle">
    <w:name w:val="Figure_Title"/>
    <w:basedOn w:val="a0"/>
    <w:next w:val="a0"/>
    <w:rsid w:val="00761CA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rPr>
  </w:style>
  <w:style w:type="paragraph" w:customStyle="1" w:styleId="enumlev2">
    <w:name w:val="enumlev2"/>
    <w:basedOn w:val="a0"/>
    <w:rsid w:val="00761CA5"/>
    <w:pPr>
      <w:tabs>
        <w:tab w:val="left" w:pos="794"/>
        <w:tab w:val="left" w:pos="1191"/>
        <w:tab w:val="left" w:pos="1588"/>
        <w:tab w:val="left" w:pos="1985"/>
      </w:tabs>
      <w:overflowPunct/>
      <w:autoSpaceDE/>
      <w:autoSpaceDN/>
      <w:adjustRightInd/>
      <w:spacing w:before="86"/>
      <w:ind w:left="1588" w:hanging="397"/>
      <w:jc w:val="both"/>
      <w:textAlignment w:val="auto"/>
    </w:pPr>
    <w:rPr>
      <w:rFonts w:eastAsia="SimSun"/>
      <w:lang w:val="en-US"/>
    </w:rPr>
  </w:style>
  <w:style w:type="paragraph" w:customStyle="1" w:styleId="CouvRecTitle">
    <w:name w:val="Couv Rec Title"/>
    <w:basedOn w:val="a0"/>
    <w:rsid w:val="00761CA5"/>
    <w:pPr>
      <w:keepNext/>
      <w:keepLines/>
      <w:overflowPunct/>
      <w:autoSpaceDE/>
      <w:autoSpaceDN/>
      <w:adjustRightInd/>
      <w:spacing w:before="240"/>
      <w:ind w:left="1418"/>
      <w:textAlignment w:val="auto"/>
    </w:pPr>
    <w:rPr>
      <w:rFonts w:ascii="Arial" w:eastAsia="SimSun" w:hAnsi="Arial"/>
      <w:b/>
      <w:sz w:val="36"/>
      <w:lang w:val="en-US"/>
    </w:rPr>
  </w:style>
  <w:style w:type="paragraph" w:customStyle="1" w:styleId="TAJ">
    <w:name w:val="TAJ"/>
    <w:basedOn w:val="TH"/>
    <w:rsid w:val="00761CA5"/>
    <w:pPr>
      <w:overflowPunct/>
      <w:autoSpaceDE/>
      <w:autoSpaceDN/>
      <w:adjustRightInd/>
      <w:textAlignment w:val="auto"/>
    </w:pPr>
    <w:rPr>
      <w:rFonts w:eastAsia="SimSun"/>
      <w:lang w:val="x-none"/>
    </w:rPr>
  </w:style>
  <w:style w:type="paragraph" w:customStyle="1" w:styleId="Guidance">
    <w:name w:val="Guidance"/>
    <w:basedOn w:val="a0"/>
    <w:link w:val="GuidanceChar"/>
    <w:rsid w:val="00761CA5"/>
    <w:pPr>
      <w:overflowPunct/>
      <w:autoSpaceDE/>
      <w:autoSpaceDN/>
      <w:adjustRightInd/>
      <w:textAlignment w:val="auto"/>
    </w:pPr>
    <w:rPr>
      <w:rFonts w:eastAsia="SimSun"/>
      <w:i/>
      <w:color w:val="0000FF"/>
      <w:lang w:val="x-none"/>
    </w:rPr>
  </w:style>
  <w:style w:type="character" w:customStyle="1" w:styleId="TALChar">
    <w:name w:val="TAL Char"/>
    <w:qFormat/>
    <w:rsid w:val="00761CA5"/>
    <w:rPr>
      <w:rFonts w:ascii="Arial" w:hAnsi="Arial"/>
      <w:sz w:val="18"/>
      <w:lang w:eastAsia="en-US"/>
    </w:rPr>
  </w:style>
  <w:style w:type="character" w:customStyle="1" w:styleId="NOChar">
    <w:name w:val="NO Char"/>
    <w:link w:val="NO"/>
    <w:qFormat/>
    <w:rsid w:val="00761CA5"/>
    <w:rPr>
      <w:lang w:val="en-GB" w:eastAsia="en-US"/>
    </w:rPr>
  </w:style>
  <w:style w:type="character" w:customStyle="1" w:styleId="2Char">
    <w:name w:val="제목 2 Char"/>
    <w:aliases w:val="DO NOT USE_h2 Char,h2 Char,h21 Char,H2 Char,Head2A Char,2 Char,UNDERRUBRIK 1-2 Char,Head 2 Char,l2 Char,TitreProp Char,Header 2 Char,ITT t2 Char,PA Major Section Char,Livello 2 Char,R2 Char,H21 Char,Heading 2 Hidden Char,Head1 Char,I2 Char"/>
    <w:link w:val="20"/>
    <w:rsid w:val="00761CA5"/>
    <w:rPr>
      <w:rFonts w:ascii="Arial" w:hAnsi="Arial"/>
      <w:sz w:val="32"/>
      <w:lang w:val="en-GB" w:eastAsia="en-US"/>
    </w:rPr>
  </w:style>
  <w:style w:type="character" w:customStyle="1" w:styleId="GuidanceChar">
    <w:name w:val="Guidance Char"/>
    <w:link w:val="Guidance"/>
    <w:rsid w:val="00761CA5"/>
    <w:rPr>
      <w:rFonts w:eastAsia="SimSun"/>
      <w:i/>
      <w:color w:val="0000FF"/>
      <w:lang w:val="x-none" w:eastAsia="en-US"/>
    </w:rPr>
  </w:style>
  <w:style w:type="character" w:customStyle="1" w:styleId="1Char">
    <w:name w:val="제목 1 Char"/>
    <w:aliases w:val="H1 Char,h1 Char,app heading 1 Char,l1 Char,Memo Heading 1 Char,h11 Char,h12 Char,h13 Char,h14 Char,h15 Char,h16 Char,NMP Heading 1 Char,h17 Char,h111 Char,h121 Char,h131 Char,h141 Char,h151 Char,h161 Char,h18 Char,h112 Char,h122 Char,h132 Char"/>
    <w:link w:val="1"/>
    <w:rsid w:val="00761CA5"/>
    <w:rPr>
      <w:rFonts w:ascii="Arial" w:hAnsi="Arial"/>
      <w:sz w:val="36"/>
      <w:lang w:val="en-GB" w:eastAsia="en-US"/>
    </w:rPr>
  </w:style>
  <w:style w:type="character" w:customStyle="1" w:styleId="Charc">
    <w:name w:val="批注主题 Char"/>
    <w:basedOn w:val="Char9"/>
    <w:rsid w:val="00761CA5"/>
    <w:rPr>
      <w:rFonts w:eastAsia="MS Gothic"/>
      <w:lang w:val="en-GB" w:eastAsia="en-US"/>
    </w:rPr>
  </w:style>
  <w:style w:type="paragraph" w:customStyle="1" w:styleId="210">
    <w:name w:val="中等深浅网格 21"/>
    <w:uiPriority w:val="1"/>
    <w:qFormat/>
    <w:rsid w:val="00761CA5"/>
    <w:pPr>
      <w:overflowPunct w:val="0"/>
      <w:autoSpaceDE w:val="0"/>
      <w:autoSpaceDN w:val="0"/>
      <w:adjustRightInd w:val="0"/>
      <w:textAlignment w:val="baseline"/>
    </w:pPr>
    <w:rPr>
      <w:rFonts w:eastAsia="맑은 고딕"/>
      <w:lang w:val="en-GB"/>
    </w:rPr>
  </w:style>
  <w:style w:type="paragraph" w:customStyle="1" w:styleId="Heading3Underrubrik2H3">
    <w:name w:val="Heading 3.Underrubrik2.H3"/>
    <w:basedOn w:val="a0"/>
    <w:next w:val="a0"/>
    <w:rsid w:val="00761CA5"/>
    <w:pPr>
      <w:keepNext/>
      <w:keepLines/>
      <w:spacing w:before="120"/>
      <w:ind w:left="1134" w:hanging="1134"/>
      <w:outlineLvl w:val="2"/>
    </w:pPr>
    <w:rPr>
      <w:rFonts w:ascii="Arial" w:eastAsia="SimSun" w:hAnsi="Arial"/>
      <w:sz w:val="28"/>
      <w:lang w:eastAsia="es-ES"/>
    </w:rPr>
  </w:style>
  <w:style w:type="character" w:customStyle="1" w:styleId="8Char">
    <w:name w:val="제목 8 Char"/>
    <w:aliases w:val="Table Heading Char"/>
    <w:link w:val="8"/>
    <w:rsid w:val="00761CA5"/>
    <w:rPr>
      <w:rFonts w:ascii="Arial" w:hAnsi="Arial"/>
      <w:sz w:val="36"/>
      <w:lang w:val="en-GB" w:eastAsia="en-US"/>
    </w:rPr>
  </w:style>
  <w:style w:type="character" w:customStyle="1" w:styleId="CRCoverPageChar">
    <w:name w:val="CR Cover Page Char"/>
    <w:link w:val="CRCoverPage"/>
    <w:qFormat/>
    <w:rsid w:val="00761CA5"/>
    <w:rPr>
      <w:rFonts w:ascii="Arial" w:eastAsia="SimSun" w:hAnsi="Arial"/>
      <w:lang w:val="en-GB" w:eastAsia="en-US"/>
    </w:rPr>
  </w:style>
  <w:style w:type="character" w:customStyle="1" w:styleId="B1Char">
    <w:name w:val="B1 Char"/>
    <w:rsid w:val="00761CA5"/>
    <w:rPr>
      <w:lang w:val="en-GB"/>
    </w:rPr>
  </w:style>
  <w:style w:type="character" w:customStyle="1" w:styleId="CaptionChar2">
    <w:name w:val="Caption Char2"/>
    <w:aliases w:val="Caption Char1 Char Char1,cap Char Char1 Char1,Caption Char Char1 Char Char1,cap Char2 Char Char1,Ca Char1,cap Char2 Char2,Caption Char C... Char1,Caption Char Char1"/>
    <w:rsid w:val="00761CA5"/>
    <w:rPr>
      <w:b/>
      <w:lang w:val="en-GB"/>
    </w:rPr>
  </w:style>
  <w:style w:type="character" w:customStyle="1" w:styleId="3Char">
    <w:name w:val="제목 3 Char"/>
    <w:aliases w:val="Underrubrik2 Char,H3 Char,no break Char,Memo Heading 3 Char,h3 Char,0H Char,l3 Char,3 Char,list 3 Char,Head 3 Char,1.1.1 Char,3rd level Char,Major Section Sub Section Char,PA Minor Section Char,Head3 Char,Level 3 Head Char,31 Char,32 Char"/>
    <w:link w:val="30"/>
    <w:rsid w:val="00761CA5"/>
    <w:rPr>
      <w:rFonts w:ascii="Arial" w:hAnsi="Arial"/>
      <w:sz w:val="28"/>
      <w:lang w:val="en-GB" w:eastAsia="en-US"/>
    </w:rPr>
  </w:style>
  <w:style w:type="paragraph" w:customStyle="1" w:styleId="3GPPNormalText">
    <w:name w:val="3GPP Normal Text"/>
    <w:basedOn w:val="af"/>
    <w:link w:val="3GPPNormalTextChar"/>
    <w:qFormat/>
    <w:rsid w:val="00761CA5"/>
    <w:pPr>
      <w:ind w:left="1440" w:hanging="1440"/>
      <w:jc w:val="both"/>
    </w:pPr>
    <w:rPr>
      <w:rFonts w:eastAsia="MS Mincho"/>
      <w:sz w:val="22"/>
      <w:szCs w:val="24"/>
      <w:lang w:val="x-none" w:eastAsia="x-none"/>
    </w:rPr>
  </w:style>
  <w:style w:type="character" w:customStyle="1" w:styleId="3GPPNormalTextChar">
    <w:name w:val="3GPP Normal Text Char"/>
    <w:link w:val="3GPPNormalText"/>
    <w:rsid w:val="00761CA5"/>
    <w:rPr>
      <w:sz w:val="22"/>
      <w:szCs w:val="24"/>
      <w:lang w:val="x-none" w:eastAsia="x-none"/>
    </w:rPr>
  </w:style>
  <w:style w:type="paragraph" w:styleId="aff2">
    <w:name w:val="No Spacing"/>
    <w:uiPriority w:val="1"/>
    <w:qFormat/>
    <w:rsid w:val="00761CA5"/>
    <w:pPr>
      <w:overflowPunct w:val="0"/>
      <w:autoSpaceDE w:val="0"/>
      <w:autoSpaceDN w:val="0"/>
      <w:adjustRightInd w:val="0"/>
    </w:pPr>
    <w:rPr>
      <w:lang w:val="en-GB"/>
    </w:rPr>
  </w:style>
  <w:style w:type="character" w:styleId="aff3">
    <w:name w:val="Subtle Reference"/>
    <w:uiPriority w:val="31"/>
    <w:qFormat/>
    <w:rsid w:val="00761CA5"/>
    <w:rPr>
      <w:smallCaps/>
      <w:color w:val="C0504D"/>
      <w:u w:val="single"/>
    </w:rPr>
  </w:style>
  <w:style w:type="paragraph" w:customStyle="1" w:styleId="aff4">
    <w:name w:val="样式 页眉"/>
    <w:basedOn w:val="a6"/>
    <w:link w:val="Chard"/>
    <w:rsid w:val="00761CA5"/>
    <w:rPr>
      <w:rFonts w:eastAsia="Arial"/>
      <w:bCs/>
      <w:sz w:val="22"/>
      <w:lang w:val="en-GB"/>
    </w:rPr>
  </w:style>
  <w:style w:type="character" w:customStyle="1" w:styleId="Chard">
    <w:name w:val="样式 页眉 Char"/>
    <w:link w:val="aff4"/>
    <w:rsid w:val="00761CA5"/>
    <w:rPr>
      <w:rFonts w:ascii="Arial" w:eastAsia="Arial" w:hAnsi="Arial"/>
      <w:b/>
      <w:bCs/>
      <w:noProof/>
      <w:sz w:val="22"/>
      <w:lang w:val="en-GB" w:eastAsia="en-US"/>
    </w:rPr>
  </w:style>
  <w:style w:type="paragraph" w:customStyle="1" w:styleId="MediumGrid21">
    <w:name w:val="Medium Grid 21"/>
    <w:uiPriority w:val="1"/>
    <w:qFormat/>
    <w:rsid w:val="00761CA5"/>
    <w:pPr>
      <w:overflowPunct w:val="0"/>
      <w:autoSpaceDE w:val="0"/>
      <w:autoSpaceDN w:val="0"/>
      <w:adjustRightInd w:val="0"/>
      <w:textAlignment w:val="baseline"/>
    </w:pPr>
    <w:rPr>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basedOn w:val="a1"/>
    <w:link w:val="40"/>
    <w:rsid w:val="00761CA5"/>
    <w:rPr>
      <w:rFonts w:ascii="Arial" w:hAnsi="Arial"/>
      <w:sz w:val="24"/>
      <w:lang w:val="en-GB" w:eastAsia="en-US"/>
    </w:rPr>
  </w:style>
  <w:style w:type="character" w:customStyle="1" w:styleId="5Char">
    <w:name w:val="제목 5 Char"/>
    <w:aliases w:val="H5 Char"/>
    <w:basedOn w:val="a1"/>
    <w:link w:val="5"/>
    <w:rsid w:val="00761CA5"/>
    <w:rPr>
      <w:rFonts w:ascii="Arial" w:hAnsi="Arial"/>
      <w:sz w:val="22"/>
      <w:lang w:val="en-GB" w:eastAsia="en-US"/>
    </w:rPr>
  </w:style>
  <w:style w:type="character" w:customStyle="1" w:styleId="9Char">
    <w:name w:val="제목 9 Char"/>
    <w:aliases w:val="Figure Heading Char,FH Char"/>
    <w:basedOn w:val="a1"/>
    <w:link w:val="9"/>
    <w:rsid w:val="00761CA5"/>
    <w:rPr>
      <w:rFonts w:ascii="Arial" w:hAnsi="Arial"/>
      <w:sz w:val="36"/>
      <w:lang w:val="en-GB" w:eastAsia="en-US"/>
    </w:rPr>
  </w:style>
  <w:style w:type="paragraph" w:customStyle="1" w:styleId="Heading">
    <w:name w:val="Heading"/>
    <w:basedOn w:val="a0"/>
    <w:rsid w:val="00761CA5"/>
    <w:pPr>
      <w:widowControl w:val="0"/>
      <w:spacing w:after="120" w:line="240" w:lineRule="atLeast"/>
      <w:ind w:left="1260" w:hanging="551"/>
    </w:pPr>
    <w:rPr>
      <w:rFonts w:ascii="Arial" w:eastAsia="Yu Mincho" w:hAnsi="Arial"/>
      <w:b/>
      <w:sz w:val="22"/>
    </w:rPr>
  </w:style>
  <w:style w:type="paragraph" w:customStyle="1" w:styleId="HE">
    <w:name w:val="HE"/>
    <w:basedOn w:val="a0"/>
    <w:rsid w:val="00761CA5"/>
    <w:rPr>
      <w:rFonts w:ascii="Arial" w:eastAsia="Yu Mincho" w:hAnsi="Arial"/>
      <w:b/>
    </w:rPr>
  </w:style>
  <w:style w:type="paragraph" w:styleId="aff5">
    <w:name w:val="endnote text"/>
    <w:basedOn w:val="a0"/>
    <w:link w:val="Chare"/>
    <w:rsid w:val="00761CA5"/>
    <w:rPr>
      <w:rFonts w:eastAsia="Yu Mincho"/>
    </w:rPr>
  </w:style>
  <w:style w:type="character" w:customStyle="1" w:styleId="Chare">
    <w:name w:val="미주 텍스트 Char"/>
    <w:basedOn w:val="a1"/>
    <w:link w:val="aff5"/>
    <w:rsid w:val="00761CA5"/>
    <w:rPr>
      <w:rFonts w:eastAsia="Yu Mincho"/>
      <w:lang w:val="en-GB" w:eastAsia="en-US"/>
    </w:rPr>
  </w:style>
  <w:style w:type="character" w:styleId="aff6">
    <w:name w:val="endnote reference"/>
    <w:rsid w:val="00761CA5"/>
    <w:rPr>
      <w:vertAlign w:val="superscript"/>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basedOn w:val="a1"/>
    <w:link w:val="a8"/>
    <w:semiHidden/>
    <w:rsid w:val="00761CA5"/>
    <w:rPr>
      <w:sz w:val="16"/>
      <w:lang w:val="en-GB" w:eastAsia="en-US"/>
    </w:rPr>
  </w:style>
  <w:style w:type="paragraph" w:customStyle="1" w:styleId="tah0">
    <w:name w:val="tah"/>
    <w:basedOn w:val="a0"/>
    <w:rsid w:val="00761CA5"/>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0"/>
    <w:rsid w:val="00761CA5"/>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UnresolvedMention1">
    <w:name w:val="Unresolved Mention1"/>
    <w:uiPriority w:val="99"/>
    <w:semiHidden/>
    <w:unhideWhenUsed/>
    <w:rsid w:val="00761CA5"/>
    <w:rPr>
      <w:color w:val="808080"/>
      <w:shd w:val="clear" w:color="auto" w:fill="E6E6E6"/>
    </w:rPr>
  </w:style>
  <w:style w:type="character" w:customStyle="1" w:styleId="H6Char">
    <w:name w:val="H6 Char"/>
    <w:link w:val="H6"/>
    <w:rsid w:val="00761CA5"/>
    <w:rPr>
      <w:rFonts w:ascii="Arial" w:hAnsi="Arial"/>
      <w:lang w:val="en-GB" w:eastAsia="en-US"/>
    </w:rPr>
  </w:style>
  <w:style w:type="character" w:customStyle="1" w:styleId="EQChar">
    <w:name w:val="EQ Char"/>
    <w:link w:val="EQ"/>
    <w:qFormat/>
    <w:locked/>
    <w:rsid w:val="00761CA5"/>
    <w:rPr>
      <w:noProof/>
      <w:lang w:val="en-GB" w:eastAsia="en-US"/>
    </w:rPr>
  </w:style>
  <w:style w:type="character" w:customStyle="1" w:styleId="PLChar">
    <w:name w:val="PL Char"/>
    <w:link w:val="PL"/>
    <w:qFormat/>
    <w:rsid w:val="00761CA5"/>
    <w:rPr>
      <w:rFonts w:ascii="Courier New" w:hAnsi="Courier New"/>
      <w:noProof/>
      <w:sz w:val="16"/>
      <w:lang w:eastAsia="en-US"/>
    </w:rPr>
  </w:style>
  <w:style w:type="paragraph" w:customStyle="1" w:styleId="RAN4Observation">
    <w:name w:val="RAN4 Observation"/>
    <w:basedOn w:val="afd"/>
    <w:next w:val="a0"/>
    <w:rsid w:val="00761CA5"/>
    <w:pPr>
      <w:widowControl/>
      <w:numPr>
        <w:numId w:val="17"/>
      </w:numPr>
      <w:spacing w:after="160" w:line="259" w:lineRule="auto"/>
      <w:ind w:leftChars="0" w:left="0" w:firstLine="0"/>
      <w:contextualSpacing/>
      <w:jc w:val="left"/>
    </w:pPr>
    <w:rPr>
      <w:rFonts w:ascii="Times New Roman" w:eastAsia="Calibri" w:hAnsi="Times New Roman"/>
      <w:kern w:val="0"/>
      <w:sz w:val="20"/>
      <w:szCs w:val="20"/>
      <w:lang w:val="en-GB" w:eastAsia="en-US"/>
    </w:rPr>
  </w:style>
  <w:style w:type="paragraph" w:customStyle="1" w:styleId="RAN4observation0">
    <w:name w:val="RAN4 observation"/>
    <w:basedOn w:val="RAN4Observation"/>
    <w:next w:val="a0"/>
    <w:link w:val="RAN4observationChar"/>
    <w:qFormat/>
    <w:rsid w:val="00761CA5"/>
  </w:style>
  <w:style w:type="character" w:customStyle="1" w:styleId="RAN4observationChar">
    <w:name w:val="RAN4 observation Char"/>
    <w:basedOn w:val="a1"/>
    <w:link w:val="RAN4observation0"/>
    <w:rsid w:val="00761CA5"/>
    <w:rPr>
      <w:rFonts w:eastAsia="Calibri"/>
      <w:lang w:val="en-GB" w:eastAsia="en-US"/>
    </w:rPr>
  </w:style>
  <w:style w:type="paragraph" w:customStyle="1" w:styleId="RAN4proposal">
    <w:name w:val="RAN4 proposal"/>
    <w:basedOn w:val="af3"/>
    <w:next w:val="a0"/>
    <w:link w:val="RAN4proposalChar"/>
    <w:qFormat/>
    <w:rsid w:val="00761CA5"/>
    <w:pPr>
      <w:numPr>
        <w:numId w:val="18"/>
      </w:numPr>
      <w:spacing w:before="0" w:after="200"/>
      <w:ind w:left="0" w:firstLine="0"/>
    </w:pPr>
    <w:rPr>
      <w:rFonts w:eastAsiaTheme="minorEastAsia" w:cstheme="minorBidi"/>
      <w:iCs/>
      <w:sz w:val="20"/>
      <w:szCs w:val="18"/>
      <w:lang w:val="en-US" w:eastAsia="en-US"/>
    </w:rPr>
  </w:style>
  <w:style w:type="character" w:customStyle="1" w:styleId="RAN4proposalChar">
    <w:name w:val="RAN4 proposal Char"/>
    <w:link w:val="RAN4proposal"/>
    <w:rsid w:val="00761CA5"/>
    <w:rPr>
      <w:rFonts w:eastAsiaTheme="minorEastAsia" w:cstheme="minorBidi"/>
      <w:b/>
      <w:iCs/>
      <w:szCs w:val="18"/>
      <w:lang w:eastAsia="en-US"/>
    </w:rPr>
  </w:style>
  <w:style w:type="paragraph" w:customStyle="1" w:styleId="Observation">
    <w:name w:val="Observation"/>
    <w:basedOn w:val="afd"/>
    <w:next w:val="a0"/>
    <w:link w:val="ObservationChar"/>
    <w:qFormat/>
    <w:rsid w:val="00761CA5"/>
    <w:pPr>
      <w:widowControl/>
      <w:numPr>
        <w:numId w:val="21"/>
      </w:numPr>
      <w:tabs>
        <w:tab w:val="left" w:pos="730"/>
      </w:tabs>
      <w:spacing w:after="180"/>
      <w:ind w:leftChars="0"/>
      <w:jc w:val="left"/>
    </w:pPr>
    <w:rPr>
      <w:rFonts w:ascii="Times New Roman" w:eastAsia="SimSun" w:hAnsi="Times New Roman"/>
      <w:b/>
      <w:kern w:val="0"/>
      <w:sz w:val="20"/>
      <w:szCs w:val="20"/>
      <w:lang w:val="en-GB" w:eastAsia="zh-CN"/>
    </w:rPr>
  </w:style>
  <w:style w:type="character" w:customStyle="1" w:styleId="ObservationChar">
    <w:name w:val="Observation Char"/>
    <w:basedOn w:val="a1"/>
    <w:link w:val="Observation"/>
    <w:rsid w:val="00761CA5"/>
    <w:rPr>
      <w:rFonts w:eastAsia="SimSun"/>
      <w:b/>
      <w:lang w:val="en-GB" w:eastAsia="zh-CN"/>
    </w:rPr>
  </w:style>
  <w:style w:type="paragraph" w:styleId="aff7">
    <w:name w:val="Date"/>
    <w:basedOn w:val="a0"/>
    <w:next w:val="a0"/>
    <w:link w:val="Charf"/>
    <w:uiPriority w:val="99"/>
    <w:unhideWhenUsed/>
    <w:rsid w:val="00761CA5"/>
    <w:pPr>
      <w:overflowPunct/>
      <w:autoSpaceDE/>
      <w:autoSpaceDN/>
      <w:adjustRightInd/>
      <w:ind w:leftChars="2500" w:left="100"/>
      <w:textAlignment w:val="auto"/>
    </w:pPr>
    <w:rPr>
      <w:rFonts w:eastAsia="SimSun"/>
    </w:rPr>
  </w:style>
  <w:style w:type="character" w:customStyle="1" w:styleId="Charf">
    <w:name w:val="날짜 Char"/>
    <w:basedOn w:val="a1"/>
    <w:link w:val="aff7"/>
    <w:uiPriority w:val="99"/>
    <w:rsid w:val="00761CA5"/>
    <w:rPr>
      <w:rFonts w:eastAsia="SimSun"/>
      <w:lang w:val="en-GB" w:eastAsia="en-US"/>
    </w:rPr>
  </w:style>
  <w:style w:type="character" w:customStyle="1" w:styleId="texhtml">
    <w:name w:val="texhtml"/>
    <w:basedOn w:val="a1"/>
    <w:rsid w:val="00761C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1753">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7702471">
      <w:bodyDiv w:val="1"/>
      <w:marLeft w:val="0"/>
      <w:marRight w:val="0"/>
      <w:marTop w:val="0"/>
      <w:marBottom w:val="0"/>
      <w:divBdr>
        <w:top w:val="none" w:sz="0" w:space="0" w:color="auto"/>
        <w:left w:val="none" w:sz="0" w:space="0" w:color="auto"/>
        <w:bottom w:val="none" w:sz="0" w:space="0" w:color="auto"/>
        <w:right w:val="none" w:sz="0" w:space="0" w:color="auto"/>
      </w:divBdr>
      <w:divsChild>
        <w:div w:id="1170488845">
          <w:marLeft w:val="547"/>
          <w:marRight w:val="0"/>
          <w:marTop w:val="86"/>
          <w:marBottom w:val="0"/>
          <w:divBdr>
            <w:top w:val="none" w:sz="0" w:space="0" w:color="auto"/>
            <w:left w:val="none" w:sz="0" w:space="0" w:color="auto"/>
            <w:bottom w:val="none" w:sz="0" w:space="0" w:color="auto"/>
            <w:right w:val="none" w:sz="0" w:space="0" w:color="auto"/>
          </w:divBdr>
        </w:div>
      </w:divsChild>
    </w:div>
    <w:div w:id="95369687">
      <w:bodyDiv w:val="1"/>
      <w:marLeft w:val="0"/>
      <w:marRight w:val="0"/>
      <w:marTop w:val="0"/>
      <w:marBottom w:val="0"/>
      <w:divBdr>
        <w:top w:val="none" w:sz="0" w:space="0" w:color="auto"/>
        <w:left w:val="none" w:sz="0" w:space="0" w:color="auto"/>
        <w:bottom w:val="none" w:sz="0" w:space="0" w:color="auto"/>
        <w:right w:val="none" w:sz="0" w:space="0" w:color="auto"/>
      </w:divBdr>
      <w:divsChild>
        <w:div w:id="996805686">
          <w:marLeft w:val="1800"/>
          <w:marRight w:val="0"/>
          <w:marTop w:val="106"/>
          <w:marBottom w:val="0"/>
          <w:divBdr>
            <w:top w:val="none" w:sz="0" w:space="0" w:color="auto"/>
            <w:left w:val="none" w:sz="0" w:space="0" w:color="auto"/>
            <w:bottom w:val="none" w:sz="0" w:space="0" w:color="auto"/>
            <w:right w:val="none" w:sz="0" w:space="0" w:color="auto"/>
          </w:divBdr>
        </w:div>
      </w:divsChild>
    </w:div>
    <w:div w:id="97138459">
      <w:bodyDiv w:val="1"/>
      <w:marLeft w:val="0"/>
      <w:marRight w:val="0"/>
      <w:marTop w:val="0"/>
      <w:marBottom w:val="0"/>
      <w:divBdr>
        <w:top w:val="none" w:sz="0" w:space="0" w:color="auto"/>
        <w:left w:val="none" w:sz="0" w:space="0" w:color="auto"/>
        <w:bottom w:val="none" w:sz="0" w:space="0" w:color="auto"/>
        <w:right w:val="none" w:sz="0" w:space="0" w:color="auto"/>
      </w:divBdr>
    </w:div>
    <w:div w:id="164051924">
      <w:bodyDiv w:val="1"/>
      <w:marLeft w:val="0"/>
      <w:marRight w:val="0"/>
      <w:marTop w:val="0"/>
      <w:marBottom w:val="0"/>
      <w:divBdr>
        <w:top w:val="none" w:sz="0" w:space="0" w:color="auto"/>
        <w:left w:val="none" w:sz="0" w:space="0" w:color="auto"/>
        <w:bottom w:val="none" w:sz="0" w:space="0" w:color="auto"/>
        <w:right w:val="none" w:sz="0" w:space="0" w:color="auto"/>
      </w:divBdr>
      <w:divsChild>
        <w:div w:id="1060593471">
          <w:marLeft w:val="1166"/>
          <w:marRight w:val="0"/>
          <w:marTop w:val="120"/>
          <w:marBottom w:val="0"/>
          <w:divBdr>
            <w:top w:val="none" w:sz="0" w:space="0" w:color="auto"/>
            <w:left w:val="none" w:sz="0" w:space="0" w:color="auto"/>
            <w:bottom w:val="none" w:sz="0" w:space="0" w:color="auto"/>
            <w:right w:val="none" w:sz="0" w:space="0" w:color="auto"/>
          </w:divBdr>
        </w:div>
      </w:divsChild>
    </w:div>
    <w:div w:id="169411086">
      <w:bodyDiv w:val="1"/>
      <w:marLeft w:val="0"/>
      <w:marRight w:val="0"/>
      <w:marTop w:val="0"/>
      <w:marBottom w:val="0"/>
      <w:divBdr>
        <w:top w:val="none" w:sz="0" w:space="0" w:color="auto"/>
        <w:left w:val="none" w:sz="0" w:space="0" w:color="auto"/>
        <w:bottom w:val="none" w:sz="0" w:space="0" w:color="auto"/>
        <w:right w:val="none" w:sz="0" w:space="0" w:color="auto"/>
      </w:divBdr>
      <w:divsChild>
        <w:div w:id="466705828">
          <w:marLeft w:val="2520"/>
          <w:marRight w:val="0"/>
          <w:marTop w:val="86"/>
          <w:marBottom w:val="0"/>
          <w:divBdr>
            <w:top w:val="none" w:sz="0" w:space="0" w:color="auto"/>
            <w:left w:val="none" w:sz="0" w:space="0" w:color="auto"/>
            <w:bottom w:val="none" w:sz="0" w:space="0" w:color="auto"/>
            <w:right w:val="none" w:sz="0" w:space="0" w:color="auto"/>
          </w:divBdr>
        </w:div>
      </w:divsChild>
    </w:div>
    <w:div w:id="209458022">
      <w:bodyDiv w:val="1"/>
      <w:marLeft w:val="0"/>
      <w:marRight w:val="0"/>
      <w:marTop w:val="0"/>
      <w:marBottom w:val="0"/>
      <w:divBdr>
        <w:top w:val="none" w:sz="0" w:space="0" w:color="auto"/>
        <w:left w:val="none" w:sz="0" w:space="0" w:color="auto"/>
        <w:bottom w:val="none" w:sz="0" w:space="0" w:color="auto"/>
        <w:right w:val="none" w:sz="0" w:space="0" w:color="auto"/>
      </w:divBdr>
    </w:div>
    <w:div w:id="210574560">
      <w:bodyDiv w:val="1"/>
      <w:marLeft w:val="0"/>
      <w:marRight w:val="0"/>
      <w:marTop w:val="0"/>
      <w:marBottom w:val="0"/>
      <w:divBdr>
        <w:top w:val="none" w:sz="0" w:space="0" w:color="auto"/>
        <w:left w:val="none" w:sz="0" w:space="0" w:color="auto"/>
        <w:bottom w:val="none" w:sz="0" w:space="0" w:color="auto"/>
        <w:right w:val="none" w:sz="0" w:space="0" w:color="auto"/>
      </w:divBdr>
      <w:divsChild>
        <w:div w:id="73823889">
          <w:marLeft w:val="1800"/>
          <w:marRight w:val="0"/>
          <w:marTop w:val="72"/>
          <w:marBottom w:val="0"/>
          <w:divBdr>
            <w:top w:val="none" w:sz="0" w:space="0" w:color="auto"/>
            <w:left w:val="none" w:sz="0" w:space="0" w:color="auto"/>
            <w:bottom w:val="none" w:sz="0" w:space="0" w:color="auto"/>
            <w:right w:val="none" w:sz="0" w:space="0" w:color="auto"/>
          </w:divBdr>
        </w:div>
        <w:div w:id="449784516">
          <w:marLeft w:val="547"/>
          <w:marRight w:val="0"/>
          <w:marTop w:val="96"/>
          <w:marBottom w:val="0"/>
          <w:divBdr>
            <w:top w:val="none" w:sz="0" w:space="0" w:color="auto"/>
            <w:left w:val="none" w:sz="0" w:space="0" w:color="auto"/>
            <w:bottom w:val="none" w:sz="0" w:space="0" w:color="auto"/>
            <w:right w:val="none" w:sz="0" w:space="0" w:color="auto"/>
          </w:divBdr>
        </w:div>
        <w:div w:id="485049993">
          <w:marLeft w:val="1166"/>
          <w:marRight w:val="0"/>
          <w:marTop w:val="86"/>
          <w:marBottom w:val="0"/>
          <w:divBdr>
            <w:top w:val="none" w:sz="0" w:space="0" w:color="auto"/>
            <w:left w:val="none" w:sz="0" w:space="0" w:color="auto"/>
            <w:bottom w:val="none" w:sz="0" w:space="0" w:color="auto"/>
            <w:right w:val="none" w:sz="0" w:space="0" w:color="auto"/>
          </w:divBdr>
        </w:div>
        <w:div w:id="1127505185">
          <w:marLeft w:val="1166"/>
          <w:marRight w:val="0"/>
          <w:marTop w:val="86"/>
          <w:marBottom w:val="0"/>
          <w:divBdr>
            <w:top w:val="none" w:sz="0" w:space="0" w:color="auto"/>
            <w:left w:val="none" w:sz="0" w:space="0" w:color="auto"/>
            <w:bottom w:val="none" w:sz="0" w:space="0" w:color="auto"/>
            <w:right w:val="none" w:sz="0" w:space="0" w:color="auto"/>
          </w:divBdr>
        </w:div>
        <w:div w:id="1312829122">
          <w:marLeft w:val="1800"/>
          <w:marRight w:val="0"/>
          <w:marTop w:val="72"/>
          <w:marBottom w:val="0"/>
          <w:divBdr>
            <w:top w:val="none" w:sz="0" w:space="0" w:color="auto"/>
            <w:left w:val="none" w:sz="0" w:space="0" w:color="auto"/>
            <w:bottom w:val="none" w:sz="0" w:space="0" w:color="auto"/>
            <w:right w:val="none" w:sz="0" w:space="0" w:color="auto"/>
          </w:divBdr>
        </w:div>
        <w:div w:id="2037735820">
          <w:marLeft w:val="1166"/>
          <w:marRight w:val="0"/>
          <w:marTop w:val="86"/>
          <w:marBottom w:val="0"/>
          <w:divBdr>
            <w:top w:val="none" w:sz="0" w:space="0" w:color="auto"/>
            <w:left w:val="none" w:sz="0" w:space="0" w:color="auto"/>
            <w:bottom w:val="none" w:sz="0" w:space="0" w:color="auto"/>
            <w:right w:val="none" w:sz="0" w:space="0" w:color="auto"/>
          </w:divBdr>
        </w:div>
        <w:div w:id="2137985688">
          <w:marLeft w:val="1166"/>
          <w:marRight w:val="0"/>
          <w:marTop w:val="86"/>
          <w:marBottom w:val="0"/>
          <w:divBdr>
            <w:top w:val="none" w:sz="0" w:space="0" w:color="auto"/>
            <w:left w:val="none" w:sz="0" w:space="0" w:color="auto"/>
            <w:bottom w:val="none" w:sz="0" w:space="0" w:color="auto"/>
            <w:right w:val="none" w:sz="0" w:space="0" w:color="auto"/>
          </w:divBdr>
        </w:div>
      </w:divsChild>
    </w:div>
    <w:div w:id="227345589">
      <w:bodyDiv w:val="1"/>
      <w:marLeft w:val="0"/>
      <w:marRight w:val="0"/>
      <w:marTop w:val="0"/>
      <w:marBottom w:val="0"/>
      <w:divBdr>
        <w:top w:val="none" w:sz="0" w:space="0" w:color="auto"/>
        <w:left w:val="none" w:sz="0" w:space="0" w:color="auto"/>
        <w:bottom w:val="none" w:sz="0" w:space="0" w:color="auto"/>
        <w:right w:val="none" w:sz="0" w:space="0" w:color="auto"/>
      </w:divBdr>
    </w:div>
    <w:div w:id="246307243">
      <w:bodyDiv w:val="1"/>
      <w:marLeft w:val="0"/>
      <w:marRight w:val="0"/>
      <w:marTop w:val="0"/>
      <w:marBottom w:val="0"/>
      <w:divBdr>
        <w:top w:val="none" w:sz="0" w:space="0" w:color="auto"/>
        <w:left w:val="none" w:sz="0" w:space="0" w:color="auto"/>
        <w:bottom w:val="none" w:sz="0" w:space="0" w:color="auto"/>
        <w:right w:val="none" w:sz="0" w:space="0" w:color="auto"/>
      </w:divBdr>
      <w:divsChild>
        <w:div w:id="566762216">
          <w:marLeft w:val="1800"/>
          <w:marRight w:val="0"/>
          <w:marTop w:val="72"/>
          <w:marBottom w:val="0"/>
          <w:divBdr>
            <w:top w:val="none" w:sz="0" w:space="0" w:color="auto"/>
            <w:left w:val="none" w:sz="0" w:space="0" w:color="auto"/>
            <w:bottom w:val="none" w:sz="0" w:space="0" w:color="auto"/>
            <w:right w:val="none" w:sz="0" w:space="0" w:color="auto"/>
          </w:divBdr>
        </w:div>
        <w:div w:id="685057579">
          <w:marLeft w:val="1800"/>
          <w:marRight w:val="0"/>
          <w:marTop w:val="72"/>
          <w:marBottom w:val="0"/>
          <w:divBdr>
            <w:top w:val="none" w:sz="0" w:space="0" w:color="auto"/>
            <w:left w:val="none" w:sz="0" w:space="0" w:color="auto"/>
            <w:bottom w:val="none" w:sz="0" w:space="0" w:color="auto"/>
            <w:right w:val="none" w:sz="0" w:space="0" w:color="auto"/>
          </w:divBdr>
        </w:div>
        <w:div w:id="778721163">
          <w:marLeft w:val="1800"/>
          <w:marRight w:val="0"/>
          <w:marTop w:val="72"/>
          <w:marBottom w:val="0"/>
          <w:divBdr>
            <w:top w:val="none" w:sz="0" w:space="0" w:color="auto"/>
            <w:left w:val="none" w:sz="0" w:space="0" w:color="auto"/>
            <w:bottom w:val="none" w:sz="0" w:space="0" w:color="auto"/>
            <w:right w:val="none" w:sz="0" w:space="0" w:color="auto"/>
          </w:divBdr>
        </w:div>
        <w:div w:id="818349301">
          <w:marLeft w:val="1166"/>
          <w:marRight w:val="0"/>
          <w:marTop w:val="86"/>
          <w:marBottom w:val="0"/>
          <w:divBdr>
            <w:top w:val="none" w:sz="0" w:space="0" w:color="auto"/>
            <w:left w:val="none" w:sz="0" w:space="0" w:color="auto"/>
            <w:bottom w:val="none" w:sz="0" w:space="0" w:color="auto"/>
            <w:right w:val="none" w:sz="0" w:space="0" w:color="auto"/>
          </w:divBdr>
        </w:div>
        <w:div w:id="886532628">
          <w:marLeft w:val="1166"/>
          <w:marRight w:val="0"/>
          <w:marTop w:val="86"/>
          <w:marBottom w:val="0"/>
          <w:divBdr>
            <w:top w:val="none" w:sz="0" w:space="0" w:color="auto"/>
            <w:left w:val="none" w:sz="0" w:space="0" w:color="auto"/>
            <w:bottom w:val="none" w:sz="0" w:space="0" w:color="auto"/>
            <w:right w:val="none" w:sz="0" w:space="0" w:color="auto"/>
          </w:divBdr>
        </w:div>
        <w:div w:id="2014144187">
          <w:marLeft w:val="547"/>
          <w:marRight w:val="0"/>
          <w:marTop w:val="96"/>
          <w:marBottom w:val="0"/>
          <w:divBdr>
            <w:top w:val="none" w:sz="0" w:space="0" w:color="auto"/>
            <w:left w:val="none" w:sz="0" w:space="0" w:color="auto"/>
            <w:bottom w:val="none" w:sz="0" w:space="0" w:color="auto"/>
            <w:right w:val="none" w:sz="0" w:space="0" w:color="auto"/>
          </w:divBdr>
        </w:div>
      </w:divsChild>
    </w:div>
    <w:div w:id="253125044">
      <w:bodyDiv w:val="1"/>
      <w:marLeft w:val="0"/>
      <w:marRight w:val="0"/>
      <w:marTop w:val="0"/>
      <w:marBottom w:val="0"/>
      <w:divBdr>
        <w:top w:val="none" w:sz="0" w:space="0" w:color="auto"/>
        <w:left w:val="none" w:sz="0" w:space="0" w:color="auto"/>
        <w:bottom w:val="none" w:sz="0" w:space="0" w:color="auto"/>
        <w:right w:val="none" w:sz="0" w:space="0" w:color="auto"/>
      </w:divBdr>
      <w:divsChild>
        <w:div w:id="285091302">
          <w:marLeft w:val="1166"/>
          <w:marRight w:val="0"/>
          <w:marTop w:val="58"/>
          <w:marBottom w:val="0"/>
          <w:divBdr>
            <w:top w:val="none" w:sz="0" w:space="0" w:color="auto"/>
            <w:left w:val="none" w:sz="0" w:space="0" w:color="auto"/>
            <w:bottom w:val="none" w:sz="0" w:space="0" w:color="auto"/>
            <w:right w:val="none" w:sz="0" w:space="0" w:color="auto"/>
          </w:divBdr>
        </w:div>
        <w:div w:id="370153429">
          <w:marLeft w:val="547"/>
          <w:marRight w:val="0"/>
          <w:marTop w:val="77"/>
          <w:marBottom w:val="0"/>
          <w:divBdr>
            <w:top w:val="none" w:sz="0" w:space="0" w:color="auto"/>
            <w:left w:val="none" w:sz="0" w:space="0" w:color="auto"/>
            <w:bottom w:val="none" w:sz="0" w:space="0" w:color="auto"/>
            <w:right w:val="none" w:sz="0" w:space="0" w:color="auto"/>
          </w:divBdr>
        </w:div>
        <w:div w:id="379477743">
          <w:marLeft w:val="1166"/>
          <w:marRight w:val="0"/>
          <w:marTop w:val="58"/>
          <w:marBottom w:val="0"/>
          <w:divBdr>
            <w:top w:val="none" w:sz="0" w:space="0" w:color="auto"/>
            <w:left w:val="none" w:sz="0" w:space="0" w:color="auto"/>
            <w:bottom w:val="none" w:sz="0" w:space="0" w:color="auto"/>
            <w:right w:val="none" w:sz="0" w:space="0" w:color="auto"/>
          </w:divBdr>
        </w:div>
        <w:div w:id="529533127">
          <w:marLeft w:val="1166"/>
          <w:marRight w:val="0"/>
          <w:marTop w:val="58"/>
          <w:marBottom w:val="0"/>
          <w:divBdr>
            <w:top w:val="none" w:sz="0" w:space="0" w:color="auto"/>
            <w:left w:val="none" w:sz="0" w:space="0" w:color="auto"/>
            <w:bottom w:val="none" w:sz="0" w:space="0" w:color="auto"/>
            <w:right w:val="none" w:sz="0" w:space="0" w:color="auto"/>
          </w:divBdr>
        </w:div>
        <w:div w:id="687214409">
          <w:marLeft w:val="1166"/>
          <w:marRight w:val="0"/>
          <w:marTop w:val="58"/>
          <w:marBottom w:val="0"/>
          <w:divBdr>
            <w:top w:val="none" w:sz="0" w:space="0" w:color="auto"/>
            <w:left w:val="none" w:sz="0" w:space="0" w:color="auto"/>
            <w:bottom w:val="none" w:sz="0" w:space="0" w:color="auto"/>
            <w:right w:val="none" w:sz="0" w:space="0" w:color="auto"/>
          </w:divBdr>
        </w:div>
        <w:div w:id="1173951399">
          <w:marLeft w:val="1166"/>
          <w:marRight w:val="0"/>
          <w:marTop w:val="58"/>
          <w:marBottom w:val="0"/>
          <w:divBdr>
            <w:top w:val="none" w:sz="0" w:space="0" w:color="auto"/>
            <w:left w:val="none" w:sz="0" w:space="0" w:color="auto"/>
            <w:bottom w:val="none" w:sz="0" w:space="0" w:color="auto"/>
            <w:right w:val="none" w:sz="0" w:space="0" w:color="auto"/>
          </w:divBdr>
        </w:div>
        <w:div w:id="1180051234">
          <w:marLeft w:val="1166"/>
          <w:marRight w:val="0"/>
          <w:marTop w:val="58"/>
          <w:marBottom w:val="0"/>
          <w:divBdr>
            <w:top w:val="none" w:sz="0" w:space="0" w:color="auto"/>
            <w:left w:val="none" w:sz="0" w:space="0" w:color="auto"/>
            <w:bottom w:val="none" w:sz="0" w:space="0" w:color="auto"/>
            <w:right w:val="none" w:sz="0" w:space="0" w:color="auto"/>
          </w:divBdr>
        </w:div>
        <w:div w:id="1456825165">
          <w:marLeft w:val="1166"/>
          <w:marRight w:val="0"/>
          <w:marTop w:val="58"/>
          <w:marBottom w:val="0"/>
          <w:divBdr>
            <w:top w:val="none" w:sz="0" w:space="0" w:color="auto"/>
            <w:left w:val="none" w:sz="0" w:space="0" w:color="auto"/>
            <w:bottom w:val="none" w:sz="0" w:space="0" w:color="auto"/>
            <w:right w:val="none" w:sz="0" w:space="0" w:color="auto"/>
          </w:divBdr>
        </w:div>
        <w:div w:id="1614291447">
          <w:marLeft w:val="1166"/>
          <w:marRight w:val="0"/>
          <w:marTop w:val="58"/>
          <w:marBottom w:val="0"/>
          <w:divBdr>
            <w:top w:val="none" w:sz="0" w:space="0" w:color="auto"/>
            <w:left w:val="none" w:sz="0" w:space="0" w:color="auto"/>
            <w:bottom w:val="none" w:sz="0" w:space="0" w:color="auto"/>
            <w:right w:val="none" w:sz="0" w:space="0" w:color="auto"/>
          </w:divBdr>
        </w:div>
        <w:div w:id="2015372295">
          <w:marLeft w:val="547"/>
          <w:marRight w:val="0"/>
          <w:marTop w:val="77"/>
          <w:marBottom w:val="0"/>
          <w:divBdr>
            <w:top w:val="none" w:sz="0" w:space="0" w:color="auto"/>
            <w:left w:val="none" w:sz="0" w:space="0" w:color="auto"/>
            <w:bottom w:val="none" w:sz="0" w:space="0" w:color="auto"/>
            <w:right w:val="none" w:sz="0" w:space="0" w:color="auto"/>
          </w:divBdr>
        </w:div>
      </w:divsChild>
    </w:div>
    <w:div w:id="318266181">
      <w:bodyDiv w:val="1"/>
      <w:marLeft w:val="0"/>
      <w:marRight w:val="0"/>
      <w:marTop w:val="0"/>
      <w:marBottom w:val="0"/>
      <w:divBdr>
        <w:top w:val="none" w:sz="0" w:space="0" w:color="auto"/>
        <w:left w:val="none" w:sz="0" w:space="0" w:color="auto"/>
        <w:bottom w:val="none" w:sz="0" w:space="0" w:color="auto"/>
        <w:right w:val="none" w:sz="0" w:space="0" w:color="auto"/>
      </w:divBdr>
    </w:div>
    <w:div w:id="323558052">
      <w:bodyDiv w:val="1"/>
      <w:marLeft w:val="0"/>
      <w:marRight w:val="0"/>
      <w:marTop w:val="0"/>
      <w:marBottom w:val="0"/>
      <w:divBdr>
        <w:top w:val="none" w:sz="0" w:space="0" w:color="auto"/>
        <w:left w:val="none" w:sz="0" w:space="0" w:color="auto"/>
        <w:bottom w:val="none" w:sz="0" w:space="0" w:color="auto"/>
        <w:right w:val="none" w:sz="0" w:space="0" w:color="auto"/>
      </w:divBdr>
      <w:divsChild>
        <w:div w:id="5178422">
          <w:marLeft w:val="1166"/>
          <w:marRight w:val="0"/>
          <w:marTop w:val="67"/>
          <w:marBottom w:val="0"/>
          <w:divBdr>
            <w:top w:val="none" w:sz="0" w:space="0" w:color="auto"/>
            <w:left w:val="none" w:sz="0" w:space="0" w:color="auto"/>
            <w:bottom w:val="none" w:sz="0" w:space="0" w:color="auto"/>
            <w:right w:val="none" w:sz="0" w:space="0" w:color="auto"/>
          </w:divBdr>
        </w:div>
        <w:div w:id="319965504">
          <w:marLeft w:val="1166"/>
          <w:marRight w:val="0"/>
          <w:marTop w:val="67"/>
          <w:marBottom w:val="0"/>
          <w:divBdr>
            <w:top w:val="none" w:sz="0" w:space="0" w:color="auto"/>
            <w:left w:val="none" w:sz="0" w:space="0" w:color="auto"/>
            <w:bottom w:val="none" w:sz="0" w:space="0" w:color="auto"/>
            <w:right w:val="none" w:sz="0" w:space="0" w:color="auto"/>
          </w:divBdr>
        </w:div>
        <w:div w:id="334114693">
          <w:marLeft w:val="1166"/>
          <w:marRight w:val="0"/>
          <w:marTop w:val="67"/>
          <w:marBottom w:val="0"/>
          <w:divBdr>
            <w:top w:val="none" w:sz="0" w:space="0" w:color="auto"/>
            <w:left w:val="none" w:sz="0" w:space="0" w:color="auto"/>
            <w:bottom w:val="none" w:sz="0" w:space="0" w:color="auto"/>
            <w:right w:val="none" w:sz="0" w:space="0" w:color="auto"/>
          </w:divBdr>
        </w:div>
        <w:div w:id="450907053">
          <w:marLeft w:val="1166"/>
          <w:marRight w:val="0"/>
          <w:marTop w:val="67"/>
          <w:marBottom w:val="0"/>
          <w:divBdr>
            <w:top w:val="none" w:sz="0" w:space="0" w:color="auto"/>
            <w:left w:val="none" w:sz="0" w:space="0" w:color="auto"/>
            <w:bottom w:val="none" w:sz="0" w:space="0" w:color="auto"/>
            <w:right w:val="none" w:sz="0" w:space="0" w:color="auto"/>
          </w:divBdr>
        </w:div>
        <w:div w:id="778183187">
          <w:marLeft w:val="1800"/>
          <w:marRight w:val="0"/>
          <w:marTop w:val="67"/>
          <w:marBottom w:val="0"/>
          <w:divBdr>
            <w:top w:val="none" w:sz="0" w:space="0" w:color="auto"/>
            <w:left w:val="none" w:sz="0" w:space="0" w:color="auto"/>
            <w:bottom w:val="none" w:sz="0" w:space="0" w:color="auto"/>
            <w:right w:val="none" w:sz="0" w:space="0" w:color="auto"/>
          </w:divBdr>
        </w:div>
        <w:div w:id="855581719">
          <w:marLeft w:val="1166"/>
          <w:marRight w:val="0"/>
          <w:marTop w:val="67"/>
          <w:marBottom w:val="0"/>
          <w:divBdr>
            <w:top w:val="none" w:sz="0" w:space="0" w:color="auto"/>
            <w:left w:val="none" w:sz="0" w:space="0" w:color="auto"/>
            <w:bottom w:val="none" w:sz="0" w:space="0" w:color="auto"/>
            <w:right w:val="none" w:sz="0" w:space="0" w:color="auto"/>
          </w:divBdr>
        </w:div>
        <w:div w:id="901410786">
          <w:marLeft w:val="1166"/>
          <w:marRight w:val="0"/>
          <w:marTop w:val="67"/>
          <w:marBottom w:val="0"/>
          <w:divBdr>
            <w:top w:val="none" w:sz="0" w:space="0" w:color="auto"/>
            <w:left w:val="none" w:sz="0" w:space="0" w:color="auto"/>
            <w:bottom w:val="none" w:sz="0" w:space="0" w:color="auto"/>
            <w:right w:val="none" w:sz="0" w:space="0" w:color="auto"/>
          </w:divBdr>
        </w:div>
        <w:div w:id="1001933024">
          <w:marLeft w:val="547"/>
          <w:marRight w:val="0"/>
          <w:marTop w:val="77"/>
          <w:marBottom w:val="0"/>
          <w:divBdr>
            <w:top w:val="none" w:sz="0" w:space="0" w:color="auto"/>
            <w:left w:val="none" w:sz="0" w:space="0" w:color="auto"/>
            <w:bottom w:val="none" w:sz="0" w:space="0" w:color="auto"/>
            <w:right w:val="none" w:sz="0" w:space="0" w:color="auto"/>
          </w:divBdr>
        </w:div>
        <w:div w:id="1144932146">
          <w:marLeft w:val="1166"/>
          <w:marRight w:val="0"/>
          <w:marTop w:val="67"/>
          <w:marBottom w:val="0"/>
          <w:divBdr>
            <w:top w:val="none" w:sz="0" w:space="0" w:color="auto"/>
            <w:left w:val="none" w:sz="0" w:space="0" w:color="auto"/>
            <w:bottom w:val="none" w:sz="0" w:space="0" w:color="auto"/>
            <w:right w:val="none" w:sz="0" w:space="0" w:color="auto"/>
          </w:divBdr>
        </w:div>
        <w:div w:id="1548100669">
          <w:marLeft w:val="547"/>
          <w:marRight w:val="0"/>
          <w:marTop w:val="77"/>
          <w:marBottom w:val="0"/>
          <w:divBdr>
            <w:top w:val="none" w:sz="0" w:space="0" w:color="auto"/>
            <w:left w:val="none" w:sz="0" w:space="0" w:color="auto"/>
            <w:bottom w:val="none" w:sz="0" w:space="0" w:color="auto"/>
            <w:right w:val="none" w:sz="0" w:space="0" w:color="auto"/>
          </w:divBdr>
        </w:div>
        <w:div w:id="1644892600">
          <w:marLeft w:val="1800"/>
          <w:marRight w:val="0"/>
          <w:marTop w:val="67"/>
          <w:marBottom w:val="0"/>
          <w:divBdr>
            <w:top w:val="none" w:sz="0" w:space="0" w:color="auto"/>
            <w:left w:val="none" w:sz="0" w:space="0" w:color="auto"/>
            <w:bottom w:val="none" w:sz="0" w:space="0" w:color="auto"/>
            <w:right w:val="none" w:sz="0" w:space="0" w:color="auto"/>
          </w:divBdr>
        </w:div>
        <w:div w:id="1645818951">
          <w:marLeft w:val="1166"/>
          <w:marRight w:val="0"/>
          <w:marTop w:val="67"/>
          <w:marBottom w:val="0"/>
          <w:divBdr>
            <w:top w:val="none" w:sz="0" w:space="0" w:color="auto"/>
            <w:left w:val="none" w:sz="0" w:space="0" w:color="auto"/>
            <w:bottom w:val="none" w:sz="0" w:space="0" w:color="auto"/>
            <w:right w:val="none" w:sz="0" w:space="0" w:color="auto"/>
          </w:divBdr>
        </w:div>
        <w:div w:id="1704986876">
          <w:marLeft w:val="1166"/>
          <w:marRight w:val="0"/>
          <w:marTop w:val="67"/>
          <w:marBottom w:val="0"/>
          <w:divBdr>
            <w:top w:val="none" w:sz="0" w:space="0" w:color="auto"/>
            <w:left w:val="none" w:sz="0" w:space="0" w:color="auto"/>
            <w:bottom w:val="none" w:sz="0" w:space="0" w:color="auto"/>
            <w:right w:val="none" w:sz="0" w:space="0" w:color="auto"/>
          </w:divBdr>
        </w:div>
        <w:div w:id="1837301917">
          <w:marLeft w:val="547"/>
          <w:marRight w:val="0"/>
          <w:marTop w:val="77"/>
          <w:marBottom w:val="0"/>
          <w:divBdr>
            <w:top w:val="none" w:sz="0" w:space="0" w:color="auto"/>
            <w:left w:val="none" w:sz="0" w:space="0" w:color="auto"/>
            <w:bottom w:val="none" w:sz="0" w:space="0" w:color="auto"/>
            <w:right w:val="none" w:sz="0" w:space="0" w:color="auto"/>
          </w:divBdr>
        </w:div>
        <w:div w:id="1880774380">
          <w:marLeft w:val="547"/>
          <w:marRight w:val="0"/>
          <w:marTop w:val="77"/>
          <w:marBottom w:val="0"/>
          <w:divBdr>
            <w:top w:val="none" w:sz="0" w:space="0" w:color="auto"/>
            <w:left w:val="none" w:sz="0" w:space="0" w:color="auto"/>
            <w:bottom w:val="none" w:sz="0" w:space="0" w:color="auto"/>
            <w:right w:val="none" w:sz="0" w:space="0" w:color="auto"/>
          </w:divBdr>
        </w:div>
      </w:divsChild>
    </w:div>
    <w:div w:id="346106603">
      <w:bodyDiv w:val="1"/>
      <w:marLeft w:val="0"/>
      <w:marRight w:val="0"/>
      <w:marTop w:val="0"/>
      <w:marBottom w:val="0"/>
      <w:divBdr>
        <w:top w:val="none" w:sz="0" w:space="0" w:color="auto"/>
        <w:left w:val="none" w:sz="0" w:space="0" w:color="auto"/>
        <w:bottom w:val="none" w:sz="0" w:space="0" w:color="auto"/>
        <w:right w:val="none" w:sz="0" w:space="0" w:color="auto"/>
      </w:divBdr>
    </w:div>
    <w:div w:id="365062025">
      <w:bodyDiv w:val="1"/>
      <w:marLeft w:val="0"/>
      <w:marRight w:val="0"/>
      <w:marTop w:val="0"/>
      <w:marBottom w:val="0"/>
      <w:divBdr>
        <w:top w:val="none" w:sz="0" w:space="0" w:color="auto"/>
        <w:left w:val="none" w:sz="0" w:space="0" w:color="auto"/>
        <w:bottom w:val="none" w:sz="0" w:space="0" w:color="auto"/>
        <w:right w:val="none" w:sz="0" w:space="0" w:color="auto"/>
      </w:divBdr>
      <w:divsChild>
        <w:div w:id="270281072">
          <w:marLeft w:val="547"/>
          <w:marRight w:val="0"/>
          <w:marTop w:val="115"/>
          <w:marBottom w:val="0"/>
          <w:divBdr>
            <w:top w:val="none" w:sz="0" w:space="0" w:color="auto"/>
            <w:left w:val="none" w:sz="0" w:space="0" w:color="auto"/>
            <w:bottom w:val="none" w:sz="0" w:space="0" w:color="auto"/>
            <w:right w:val="none" w:sz="0" w:space="0" w:color="auto"/>
          </w:divBdr>
        </w:div>
        <w:div w:id="858130600">
          <w:marLeft w:val="1800"/>
          <w:marRight w:val="0"/>
          <w:marTop w:val="86"/>
          <w:marBottom w:val="0"/>
          <w:divBdr>
            <w:top w:val="none" w:sz="0" w:space="0" w:color="auto"/>
            <w:left w:val="none" w:sz="0" w:space="0" w:color="auto"/>
            <w:bottom w:val="none" w:sz="0" w:space="0" w:color="auto"/>
            <w:right w:val="none" w:sz="0" w:space="0" w:color="auto"/>
          </w:divBdr>
        </w:div>
        <w:div w:id="1846705284">
          <w:marLeft w:val="1166"/>
          <w:marRight w:val="0"/>
          <w:marTop w:val="96"/>
          <w:marBottom w:val="0"/>
          <w:divBdr>
            <w:top w:val="none" w:sz="0" w:space="0" w:color="auto"/>
            <w:left w:val="none" w:sz="0" w:space="0" w:color="auto"/>
            <w:bottom w:val="none" w:sz="0" w:space="0" w:color="auto"/>
            <w:right w:val="none" w:sz="0" w:space="0" w:color="auto"/>
          </w:divBdr>
        </w:div>
        <w:div w:id="1888906748">
          <w:marLeft w:val="1800"/>
          <w:marRight w:val="0"/>
          <w:marTop w:val="86"/>
          <w:marBottom w:val="0"/>
          <w:divBdr>
            <w:top w:val="none" w:sz="0" w:space="0" w:color="auto"/>
            <w:left w:val="none" w:sz="0" w:space="0" w:color="auto"/>
            <w:bottom w:val="none" w:sz="0" w:space="0" w:color="auto"/>
            <w:right w:val="none" w:sz="0" w:space="0" w:color="auto"/>
          </w:divBdr>
        </w:div>
        <w:div w:id="1934164228">
          <w:marLeft w:val="1800"/>
          <w:marRight w:val="0"/>
          <w:marTop w:val="86"/>
          <w:marBottom w:val="0"/>
          <w:divBdr>
            <w:top w:val="none" w:sz="0" w:space="0" w:color="auto"/>
            <w:left w:val="none" w:sz="0" w:space="0" w:color="auto"/>
            <w:bottom w:val="none" w:sz="0" w:space="0" w:color="auto"/>
            <w:right w:val="none" w:sz="0" w:space="0" w:color="auto"/>
          </w:divBdr>
        </w:div>
      </w:divsChild>
    </w:div>
    <w:div w:id="386874785">
      <w:bodyDiv w:val="1"/>
      <w:marLeft w:val="0"/>
      <w:marRight w:val="0"/>
      <w:marTop w:val="0"/>
      <w:marBottom w:val="0"/>
      <w:divBdr>
        <w:top w:val="none" w:sz="0" w:space="0" w:color="auto"/>
        <w:left w:val="none" w:sz="0" w:space="0" w:color="auto"/>
        <w:bottom w:val="none" w:sz="0" w:space="0" w:color="auto"/>
        <w:right w:val="none" w:sz="0" w:space="0" w:color="auto"/>
      </w:divBdr>
      <w:divsChild>
        <w:div w:id="6488263">
          <w:marLeft w:val="547"/>
          <w:marRight w:val="0"/>
          <w:marTop w:val="67"/>
          <w:marBottom w:val="0"/>
          <w:divBdr>
            <w:top w:val="none" w:sz="0" w:space="0" w:color="auto"/>
            <w:left w:val="none" w:sz="0" w:space="0" w:color="auto"/>
            <w:bottom w:val="none" w:sz="0" w:space="0" w:color="auto"/>
            <w:right w:val="none" w:sz="0" w:space="0" w:color="auto"/>
          </w:divBdr>
        </w:div>
        <w:div w:id="201865553">
          <w:marLeft w:val="1800"/>
          <w:marRight w:val="0"/>
          <w:marTop w:val="67"/>
          <w:marBottom w:val="0"/>
          <w:divBdr>
            <w:top w:val="none" w:sz="0" w:space="0" w:color="auto"/>
            <w:left w:val="none" w:sz="0" w:space="0" w:color="auto"/>
            <w:bottom w:val="none" w:sz="0" w:space="0" w:color="auto"/>
            <w:right w:val="none" w:sz="0" w:space="0" w:color="auto"/>
          </w:divBdr>
        </w:div>
        <w:div w:id="320937236">
          <w:marLeft w:val="1166"/>
          <w:marRight w:val="0"/>
          <w:marTop w:val="58"/>
          <w:marBottom w:val="0"/>
          <w:divBdr>
            <w:top w:val="none" w:sz="0" w:space="0" w:color="auto"/>
            <w:left w:val="none" w:sz="0" w:space="0" w:color="auto"/>
            <w:bottom w:val="none" w:sz="0" w:space="0" w:color="auto"/>
            <w:right w:val="none" w:sz="0" w:space="0" w:color="auto"/>
          </w:divBdr>
        </w:div>
        <w:div w:id="400366507">
          <w:marLeft w:val="1800"/>
          <w:marRight w:val="0"/>
          <w:marTop w:val="53"/>
          <w:marBottom w:val="0"/>
          <w:divBdr>
            <w:top w:val="none" w:sz="0" w:space="0" w:color="auto"/>
            <w:left w:val="none" w:sz="0" w:space="0" w:color="auto"/>
            <w:bottom w:val="none" w:sz="0" w:space="0" w:color="auto"/>
            <w:right w:val="none" w:sz="0" w:space="0" w:color="auto"/>
          </w:divBdr>
        </w:div>
        <w:div w:id="978077255">
          <w:marLeft w:val="1166"/>
          <w:marRight w:val="0"/>
          <w:marTop w:val="58"/>
          <w:marBottom w:val="0"/>
          <w:divBdr>
            <w:top w:val="none" w:sz="0" w:space="0" w:color="auto"/>
            <w:left w:val="none" w:sz="0" w:space="0" w:color="auto"/>
            <w:bottom w:val="none" w:sz="0" w:space="0" w:color="auto"/>
            <w:right w:val="none" w:sz="0" w:space="0" w:color="auto"/>
          </w:divBdr>
        </w:div>
        <w:div w:id="1093816671">
          <w:marLeft w:val="1800"/>
          <w:marRight w:val="0"/>
          <w:marTop w:val="53"/>
          <w:marBottom w:val="0"/>
          <w:divBdr>
            <w:top w:val="none" w:sz="0" w:space="0" w:color="auto"/>
            <w:left w:val="none" w:sz="0" w:space="0" w:color="auto"/>
            <w:bottom w:val="none" w:sz="0" w:space="0" w:color="auto"/>
            <w:right w:val="none" w:sz="0" w:space="0" w:color="auto"/>
          </w:divBdr>
        </w:div>
        <w:div w:id="1422801643">
          <w:marLeft w:val="547"/>
          <w:marRight w:val="0"/>
          <w:marTop w:val="67"/>
          <w:marBottom w:val="0"/>
          <w:divBdr>
            <w:top w:val="none" w:sz="0" w:space="0" w:color="auto"/>
            <w:left w:val="none" w:sz="0" w:space="0" w:color="auto"/>
            <w:bottom w:val="none" w:sz="0" w:space="0" w:color="auto"/>
            <w:right w:val="none" w:sz="0" w:space="0" w:color="auto"/>
          </w:divBdr>
        </w:div>
        <w:div w:id="2012752676">
          <w:marLeft w:val="1800"/>
          <w:marRight w:val="0"/>
          <w:marTop w:val="53"/>
          <w:marBottom w:val="0"/>
          <w:divBdr>
            <w:top w:val="none" w:sz="0" w:space="0" w:color="auto"/>
            <w:left w:val="none" w:sz="0" w:space="0" w:color="auto"/>
            <w:bottom w:val="none" w:sz="0" w:space="0" w:color="auto"/>
            <w:right w:val="none" w:sz="0" w:space="0" w:color="auto"/>
          </w:divBdr>
        </w:div>
        <w:div w:id="2043548560">
          <w:marLeft w:val="1166"/>
          <w:marRight w:val="0"/>
          <w:marTop w:val="58"/>
          <w:marBottom w:val="0"/>
          <w:divBdr>
            <w:top w:val="none" w:sz="0" w:space="0" w:color="auto"/>
            <w:left w:val="none" w:sz="0" w:space="0" w:color="auto"/>
            <w:bottom w:val="none" w:sz="0" w:space="0" w:color="auto"/>
            <w:right w:val="none" w:sz="0" w:space="0" w:color="auto"/>
          </w:divBdr>
        </w:div>
        <w:div w:id="2076079571">
          <w:marLeft w:val="1800"/>
          <w:marRight w:val="0"/>
          <w:marTop w:val="53"/>
          <w:marBottom w:val="0"/>
          <w:divBdr>
            <w:top w:val="none" w:sz="0" w:space="0" w:color="auto"/>
            <w:left w:val="none" w:sz="0" w:space="0" w:color="auto"/>
            <w:bottom w:val="none" w:sz="0" w:space="0" w:color="auto"/>
            <w:right w:val="none" w:sz="0" w:space="0" w:color="auto"/>
          </w:divBdr>
        </w:div>
        <w:div w:id="2121682879">
          <w:marLeft w:val="1166"/>
          <w:marRight w:val="0"/>
          <w:marTop w:val="58"/>
          <w:marBottom w:val="0"/>
          <w:divBdr>
            <w:top w:val="none" w:sz="0" w:space="0" w:color="auto"/>
            <w:left w:val="none" w:sz="0" w:space="0" w:color="auto"/>
            <w:bottom w:val="none" w:sz="0" w:space="0" w:color="auto"/>
            <w:right w:val="none" w:sz="0" w:space="0" w:color="auto"/>
          </w:divBdr>
        </w:div>
      </w:divsChild>
    </w:div>
    <w:div w:id="415517860">
      <w:bodyDiv w:val="1"/>
      <w:marLeft w:val="0"/>
      <w:marRight w:val="0"/>
      <w:marTop w:val="0"/>
      <w:marBottom w:val="0"/>
      <w:divBdr>
        <w:top w:val="none" w:sz="0" w:space="0" w:color="auto"/>
        <w:left w:val="none" w:sz="0" w:space="0" w:color="auto"/>
        <w:bottom w:val="none" w:sz="0" w:space="0" w:color="auto"/>
        <w:right w:val="none" w:sz="0" w:space="0" w:color="auto"/>
      </w:divBdr>
    </w:div>
    <w:div w:id="417600701">
      <w:bodyDiv w:val="1"/>
      <w:marLeft w:val="0"/>
      <w:marRight w:val="0"/>
      <w:marTop w:val="0"/>
      <w:marBottom w:val="0"/>
      <w:divBdr>
        <w:top w:val="none" w:sz="0" w:space="0" w:color="auto"/>
        <w:left w:val="none" w:sz="0" w:space="0" w:color="auto"/>
        <w:bottom w:val="none" w:sz="0" w:space="0" w:color="auto"/>
        <w:right w:val="none" w:sz="0" w:space="0" w:color="auto"/>
      </w:divBdr>
      <w:divsChild>
        <w:div w:id="42564037">
          <w:marLeft w:val="1800"/>
          <w:marRight w:val="0"/>
          <w:marTop w:val="120"/>
          <w:marBottom w:val="0"/>
          <w:divBdr>
            <w:top w:val="none" w:sz="0" w:space="0" w:color="auto"/>
            <w:left w:val="none" w:sz="0" w:space="0" w:color="auto"/>
            <w:bottom w:val="none" w:sz="0" w:space="0" w:color="auto"/>
            <w:right w:val="none" w:sz="0" w:space="0" w:color="auto"/>
          </w:divBdr>
        </w:div>
        <w:div w:id="276261135">
          <w:marLeft w:val="1800"/>
          <w:marRight w:val="0"/>
          <w:marTop w:val="120"/>
          <w:marBottom w:val="0"/>
          <w:divBdr>
            <w:top w:val="none" w:sz="0" w:space="0" w:color="auto"/>
            <w:left w:val="none" w:sz="0" w:space="0" w:color="auto"/>
            <w:bottom w:val="none" w:sz="0" w:space="0" w:color="auto"/>
            <w:right w:val="none" w:sz="0" w:space="0" w:color="auto"/>
          </w:divBdr>
        </w:div>
        <w:div w:id="448360257">
          <w:marLeft w:val="360"/>
          <w:marRight w:val="0"/>
          <w:marTop w:val="120"/>
          <w:marBottom w:val="0"/>
          <w:divBdr>
            <w:top w:val="none" w:sz="0" w:space="0" w:color="auto"/>
            <w:left w:val="none" w:sz="0" w:space="0" w:color="auto"/>
            <w:bottom w:val="none" w:sz="0" w:space="0" w:color="auto"/>
            <w:right w:val="none" w:sz="0" w:space="0" w:color="auto"/>
          </w:divBdr>
        </w:div>
        <w:div w:id="1061754914">
          <w:marLeft w:val="360"/>
          <w:marRight w:val="0"/>
          <w:marTop w:val="120"/>
          <w:marBottom w:val="0"/>
          <w:divBdr>
            <w:top w:val="none" w:sz="0" w:space="0" w:color="auto"/>
            <w:left w:val="none" w:sz="0" w:space="0" w:color="auto"/>
            <w:bottom w:val="none" w:sz="0" w:space="0" w:color="auto"/>
            <w:right w:val="none" w:sz="0" w:space="0" w:color="auto"/>
          </w:divBdr>
        </w:div>
        <w:div w:id="1101682616">
          <w:marLeft w:val="1800"/>
          <w:marRight w:val="0"/>
          <w:marTop w:val="120"/>
          <w:marBottom w:val="0"/>
          <w:divBdr>
            <w:top w:val="none" w:sz="0" w:space="0" w:color="auto"/>
            <w:left w:val="none" w:sz="0" w:space="0" w:color="auto"/>
            <w:bottom w:val="none" w:sz="0" w:space="0" w:color="auto"/>
            <w:right w:val="none" w:sz="0" w:space="0" w:color="auto"/>
          </w:divBdr>
        </w:div>
        <w:div w:id="1145779000">
          <w:marLeft w:val="1080"/>
          <w:marRight w:val="0"/>
          <w:marTop w:val="120"/>
          <w:marBottom w:val="0"/>
          <w:divBdr>
            <w:top w:val="none" w:sz="0" w:space="0" w:color="auto"/>
            <w:left w:val="none" w:sz="0" w:space="0" w:color="auto"/>
            <w:bottom w:val="none" w:sz="0" w:space="0" w:color="auto"/>
            <w:right w:val="none" w:sz="0" w:space="0" w:color="auto"/>
          </w:divBdr>
        </w:div>
        <w:div w:id="1208948954">
          <w:marLeft w:val="1080"/>
          <w:marRight w:val="0"/>
          <w:marTop w:val="120"/>
          <w:marBottom w:val="0"/>
          <w:divBdr>
            <w:top w:val="none" w:sz="0" w:space="0" w:color="auto"/>
            <w:left w:val="none" w:sz="0" w:space="0" w:color="auto"/>
            <w:bottom w:val="none" w:sz="0" w:space="0" w:color="auto"/>
            <w:right w:val="none" w:sz="0" w:space="0" w:color="auto"/>
          </w:divBdr>
        </w:div>
        <w:div w:id="1299146557">
          <w:marLeft w:val="1080"/>
          <w:marRight w:val="0"/>
          <w:marTop w:val="120"/>
          <w:marBottom w:val="0"/>
          <w:divBdr>
            <w:top w:val="none" w:sz="0" w:space="0" w:color="auto"/>
            <w:left w:val="none" w:sz="0" w:space="0" w:color="auto"/>
            <w:bottom w:val="none" w:sz="0" w:space="0" w:color="auto"/>
            <w:right w:val="none" w:sz="0" w:space="0" w:color="auto"/>
          </w:divBdr>
        </w:div>
        <w:div w:id="1510635972">
          <w:marLeft w:val="1800"/>
          <w:marRight w:val="0"/>
          <w:marTop w:val="120"/>
          <w:marBottom w:val="0"/>
          <w:divBdr>
            <w:top w:val="none" w:sz="0" w:space="0" w:color="auto"/>
            <w:left w:val="none" w:sz="0" w:space="0" w:color="auto"/>
            <w:bottom w:val="none" w:sz="0" w:space="0" w:color="auto"/>
            <w:right w:val="none" w:sz="0" w:space="0" w:color="auto"/>
          </w:divBdr>
        </w:div>
        <w:div w:id="1590890153">
          <w:marLeft w:val="2520"/>
          <w:marRight w:val="0"/>
          <w:marTop w:val="120"/>
          <w:marBottom w:val="0"/>
          <w:divBdr>
            <w:top w:val="none" w:sz="0" w:space="0" w:color="auto"/>
            <w:left w:val="none" w:sz="0" w:space="0" w:color="auto"/>
            <w:bottom w:val="none" w:sz="0" w:space="0" w:color="auto"/>
            <w:right w:val="none" w:sz="0" w:space="0" w:color="auto"/>
          </w:divBdr>
        </w:div>
        <w:div w:id="1798449482">
          <w:marLeft w:val="2520"/>
          <w:marRight w:val="0"/>
          <w:marTop w:val="120"/>
          <w:marBottom w:val="0"/>
          <w:divBdr>
            <w:top w:val="none" w:sz="0" w:space="0" w:color="auto"/>
            <w:left w:val="none" w:sz="0" w:space="0" w:color="auto"/>
            <w:bottom w:val="none" w:sz="0" w:space="0" w:color="auto"/>
            <w:right w:val="none" w:sz="0" w:space="0" w:color="auto"/>
          </w:divBdr>
        </w:div>
      </w:divsChild>
    </w:div>
    <w:div w:id="421419074">
      <w:bodyDiv w:val="1"/>
      <w:marLeft w:val="0"/>
      <w:marRight w:val="0"/>
      <w:marTop w:val="0"/>
      <w:marBottom w:val="0"/>
      <w:divBdr>
        <w:top w:val="none" w:sz="0" w:space="0" w:color="auto"/>
        <w:left w:val="none" w:sz="0" w:space="0" w:color="auto"/>
        <w:bottom w:val="none" w:sz="0" w:space="0" w:color="auto"/>
        <w:right w:val="none" w:sz="0" w:space="0" w:color="auto"/>
      </w:divBdr>
      <w:divsChild>
        <w:div w:id="2099809">
          <w:marLeft w:val="1166"/>
          <w:marRight w:val="0"/>
          <w:marTop w:val="77"/>
          <w:marBottom w:val="0"/>
          <w:divBdr>
            <w:top w:val="none" w:sz="0" w:space="0" w:color="auto"/>
            <w:left w:val="none" w:sz="0" w:space="0" w:color="auto"/>
            <w:bottom w:val="none" w:sz="0" w:space="0" w:color="auto"/>
            <w:right w:val="none" w:sz="0" w:space="0" w:color="auto"/>
          </w:divBdr>
        </w:div>
        <w:div w:id="332686150">
          <w:marLeft w:val="1166"/>
          <w:marRight w:val="0"/>
          <w:marTop w:val="77"/>
          <w:marBottom w:val="0"/>
          <w:divBdr>
            <w:top w:val="none" w:sz="0" w:space="0" w:color="auto"/>
            <w:left w:val="none" w:sz="0" w:space="0" w:color="auto"/>
            <w:bottom w:val="none" w:sz="0" w:space="0" w:color="auto"/>
            <w:right w:val="none" w:sz="0" w:space="0" w:color="auto"/>
          </w:divBdr>
        </w:div>
        <w:div w:id="545679931">
          <w:marLeft w:val="1166"/>
          <w:marRight w:val="0"/>
          <w:marTop w:val="77"/>
          <w:marBottom w:val="0"/>
          <w:divBdr>
            <w:top w:val="none" w:sz="0" w:space="0" w:color="auto"/>
            <w:left w:val="none" w:sz="0" w:space="0" w:color="auto"/>
            <w:bottom w:val="none" w:sz="0" w:space="0" w:color="auto"/>
            <w:right w:val="none" w:sz="0" w:space="0" w:color="auto"/>
          </w:divBdr>
        </w:div>
        <w:div w:id="630793319">
          <w:marLeft w:val="547"/>
          <w:marRight w:val="0"/>
          <w:marTop w:val="86"/>
          <w:marBottom w:val="0"/>
          <w:divBdr>
            <w:top w:val="none" w:sz="0" w:space="0" w:color="auto"/>
            <w:left w:val="none" w:sz="0" w:space="0" w:color="auto"/>
            <w:bottom w:val="none" w:sz="0" w:space="0" w:color="auto"/>
            <w:right w:val="none" w:sz="0" w:space="0" w:color="auto"/>
          </w:divBdr>
        </w:div>
        <w:div w:id="701056405">
          <w:marLeft w:val="547"/>
          <w:marRight w:val="0"/>
          <w:marTop w:val="86"/>
          <w:marBottom w:val="0"/>
          <w:divBdr>
            <w:top w:val="none" w:sz="0" w:space="0" w:color="auto"/>
            <w:left w:val="none" w:sz="0" w:space="0" w:color="auto"/>
            <w:bottom w:val="none" w:sz="0" w:space="0" w:color="auto"/>
            <w:right w:val="none" w:sz="0" w:space="0" w:color="auto"/>
          </w:divBdr>
        </w:div>
        <w:div w:id="726496417">
          <w:marLeft w:val="1166"/>
          <w:marRight w:val="0"/>
          <w:marTop w:val="77"/>
          <w:marBottom w:val="0"/>
          <w:divBdr>
            <w:top w:val="none" w:sz="0" w:space="0" w:color="auto"/>
            <w:left w:val="none" w:sz="0" w:space="0" w:color="auto"/>
            <w:bottom w:val="none" w:sz="0" w:space="0" w:color="auto"/>
            <w:right w:val="none" w:sz="0" w:space="0" w:color="auto"/>
          </w:divBdr>
        </w:div>
        <w:div w:id="1206334955">
          <w:marLeft w:val="1166"/>
          <w:marRight w:val="0"/>
          <w:marTop w:val="77"/>
          <w:marBottom w:val="0"/>
          <w:divBdr>
            <w:top w:val="none" w:sz="0" w:space="0" w:color="auto"/>
            <w:left w:val="none" w:sz="0" w:space="0" w:color="auto"/>
            <w:bottom w:val="none" w:sz="0" w:space="0" w:color="auto"/>
            <w:right w:val="none" w:sz="0" w:space="0" w:color="auto"/>
          </w:divBdr>
        </w:div>
        <w:div w:id="1324355694">
          <w:marLeft w:val="547"/>
          <w:marRight w:val="0"/>
          <w:marTop w:val="86"/>
          <w:marBottom w:val="0"/>
          <w:divBdr>
            <w:top w:val="none" w:sz="0" w:space="0" w:color="auto"/>
            <w:left w:val="none" w:sz="0" w:space="0" w:color="auto"/>
            <w:bottom w:val="none" w:sz="0" w:space="0" w:color="auto"/>
            <w:right w:val="none" w:sz="0" w:space="0" w:color="auto"/>
          </w:divBdr>
        </w:div>
        <w:div w:id="1336228268">
          <w:marLeft w:val="1166"/>
          <w:marRight w:val="0"/>
          <w:marTop w:val="77"/>
          <w:marBottom w:val="0"/>
          <w:divBdr>
            <w:top w:val="none" w:sz="0" w:space="0" w:color="auto"/>
            <w:left w:val="none" w:sz="0" w:space="0" w:color="auto"/>
            <w:bottom w:val="none" w:sz="0" w:space="0" w:color="auto"/>
            <w:right w:val="none" w:sz="0" w:space="0" w:color="auto"/>
          </w:divBdr>
        </w:div>
        <w:div w:id="1561289165">
          <w:marLeft w:val="1166"/>
          <w:marRight w:val="0"/>
          <w:marTop w:val="77"/>
          <w:marBottom w:val="0"/>
          <w:divBdr>
            <w:top w:val="none" w:sz="0" w:space="0" w:color="auto"/>
            <w:left w:val="none" w:sz="0" w:space="0" w:color="auto"/>
            <w:bottom w:val="none" w:sz="0" w:space="0" w:color="auto"/>
            <w:right w:val="none" w:sz="0" w:space="0" w:color="auto"/>
          </w:divBdr>
        </w:div>
        <w:div w:id="2066827347">
          <w:marLeft w:val="1166"/>
          <w:marRight w:val="0"/>
          <w:marTop w:val="77"/>
          <w:marBottom w:val="0"/>
          <w:divBdr>
            <w:top w:val="none" w:sz="0" w:space="0" w:color="auto"/>
            <w:left w:val="none" w:sz="0" w:space="0" w:color="auto"/>
            <w:bottom w:val="none" w:sz="0" w:space="0" w:color="auto"/>
            <w:right w:val="none" w:sz="0" w:space="0" w:color="auto"/>
          </w:divBdr>
        </w:div>
      </w:divsChild>
    </w:div>
    <w:div w:id="431826369">
      <w:bodyDiv w:val="1"/>
      <w:marLeft w:val="0"/>
      <w:marRight w:val="0"/>
      <w:marTop w:val="0"/>
      <w:marBottom w:val="0"/>
      <w:divBdr>
        <w:top w:val="none" w:sz="0" w:space="0" w:color="auto"/>
        <w:left w:val="none" w:sz="0" w:space="0" w:color="auto"/>
        <w:bottom w:val="none" w:sz="0" w:space="0" w:color="auto"/>
        <w:right w:val="none" w:sz="0" w:space="0" w:color="auto"/>
      </w:divBdr>
    </w:div>
    <w:div w:id="477038037">
      <w:bodyDiv w:val="1"/>
      <w:marLeft w:val="0"/>
      <w:marRight w:val="0"/>
      <w:marTop w:val="0"/>
      <w:marBottom w:val="0"/>
      <w:divBdr>
        <w:top w:val="none" w:sz="0" w:space="0" w:color="auto"/>
        <w:left w:val="none" w:sz="0" w:space="0" w:color="auto"/>
        <w:bottom w:val="none" w:sz="0" w:space="0" w:color="auto"/>
        <w:right w:val="none" w:sz="0" w:space="0" w:color="auto"/>
      </w:divBdr>
      <w:divsChild>
        <w:div w:id="167213532">
          <w:marLeft w:val="1166"/>
          <w:marRight w:val="0"/>
          <w:marTop w:val="106"/>
          <w:marBottom w:val="0"/>
          <w:divBdr>
            <w:top w:val="none" w:sz="0" w:space="0" w:color="auto"/>
            <w:left w:val="none" w:sz="0" w:space="0" w:color="auto"/>
            <w:bottom w:val="none" w:sz="0" w:space="0" w:color="auto"/>
            <w:right w:val="none" w:sz="0" w:space="0" w:color="auto"/>
          </w:divBdr>
        </w:div>
      </w:divsChild>
    </w:div>
    <w:div w:id="490605693">
      <w:bodyDiv w:val="1"/>
      <w:marLeft w:val="0"/>
      <w:marRight w:val="0"/>
      <w:marTop w:val="0"/>
      <w:marBottom w:val="0"/>
      <w:divBdr>
        <w:top w:val="none" w:sz="0" w:space="0" w:color="auto"/>
        <w:left w:val="none" w:sz="0" w:space="0" w:color="auto"/>
        <w:bottom w:val="none" w:sz="0" w:space="0" w:color="auto"/>
        <w:right w:val="none" w:sz="0" w:space="0" w:color="auto"/>
      </w:divBdr>
    </w:div>
    <w:div w:id="498270949">
      <w:bodyDiv w:val="1"/>
      <w:marLeft w:val="0"/>
      <w:marRight w:val="0"/>
      <w:marTop w:val="0"/>
      <w:marBottom w:val="0"/>
      <w:divBdr>
        <w:top w:val="none" w:sz="0" w:space="0" w:color="auto"/>
        <w:left w:val="none" w:sz="0" w:space="0" w:color="auto"/>
        <w:bottom w:val="none" w:sz="0" w:space="0" w:color="auto"/>
        <w:right w:val="none" w:sz="0" w:space="0" w:color="auto"/>
      </w:divBdr>
    </w:div>
    <w:div w:id="543955455">
      <w:bodyDiv w:val="1"/>
      <w:marLeft w:val="0"/>
      <w:marRight w:val="0"/>
      <w:marTop w:val="0"/>
      <w:marBottom w:val="0"/>
      <w:divBdr>
        <w:top w:val="none" w:sz="0" w:space="0" w:color="auto"/>
        <w:left w:val="none" w:sz="0" w:space="0" w:color="auto"/>
        <w:bottom w:val="none" w:sz="0" w:space="0" w:color="auto"/>
        <w:right w:val="none" w:sz="0" w:space="0" w:color="auto"/>
      </w:divBdr>
      <w:divsChild>
        <w:div w:id="827743351">
          <w:marLeft w:val="1166"/>
          <w:marRight w:val="0"/>
          <w:marTop w:val="96"/>
          <w:marBottom w:val="0"/>
          <w:divBdr>
            <w:top w:val="none" w:sz="0" w:space="0" w:color="auto"/>
            <w:left w:val="none" w:sz="0" w:space="0" w:color="auto"/>
            <w:bottom w:val="none" w:sz="0" w:space="0" w:color="auto"/>
            <w:right w:val="none" w:sz="0" w:space="0" w:color="auto"/>
          </w:divBdr>
        </w:div>
        <w:div w:id="1089885346">
          <w:marLeft w:val="1166"/>
          <w:marRight w:val="0"/>
          <w:marTop w:val="96"/>
          <w:marBottom w:val="0"/>
          <w:divBdr>
            <w:top w:val="none" w:sz="0" w:space="0" w:color="auto"/>
            <w:left w:val="none" w:sz="0" w:space="0" w:color="auto"/>
            <w:bottom w:val="none" w:sz="0" w:space="0" w:color="auto"/>
            <w:right w:val="none" w:sz="0" w:space="0" w:color="auto"/>
          </w:divBdr>
        </w:div>
        <w:div w:id="1505894847">
          <w:marLeft w:val="1166"/>
          <w:marRight w:val="0"/>
          <w:marTop w:val="96"/>
          <w:marBottom w:val="0"/>
          <w:divBdr>
            <w:top w:val="none" w:sz="0" w:space="0" w:color="auto"/>
            <w:left w:val="none" w:sz="0" w:space="0" w:color="auto"/>
            <w:bottom w:val="none" w:sz="0" w:space="0" w:color="auto"/>
            <w:right w:val="none" w:sz="0" w:space="0" w:color="auto"/>
          </w:divBdr>
        </w:div>
        <w:div w:id="2063870964">
          <w:marLeft w:val="547"/>
          <w:marRight w:val="0"/>
          <w:marTop w:val="115"/>
          <w:marBottom w:val="0"/>
          <w:divBdr>
            <w:top w:val="none" w:sz="0" w:space="0" w:color="auto"/>
            <w:left w:val="none" w:sz="0" w:space="0" w:color="auto"/>
            <w:bottom w:val="none" w:sz="0" w:space="0" w:color="auto"/>
            <w:right w:val="none" w:sz="0" w:space="0" w:color="auto"/>
          </w:divBdr>
        </w:div>
      </w:divsChild>
    </w:div>
    <w:div w:id="579021466">
      <w:bodyDiv w:val="1"/>
      <w:marLeft w:val="0"/>
      <w:marRight w:val="0"/>
      <w:marTop w:val="0"/>
      <w:marBottom w:val="0"/>
      <w:divBdr>
        <w:top w:val="none" w:sz="0" w:space="0" w:color="auto"/>
        <w:left w:val="none" w:sz="0" w:space="0" w:color="auto"/>
        <w:bottom w:val="none" w:sz="0" w:space="0" w:color="auto"/>
        <w:right w:val="none" w:sz="0" w:space="0" w:color="auto"/>
      </w:divBdr>
      <w:divsChild>
        <w:div w:id="513375195">
          <w:marLeft w:val="547"/>
          <w:marRight w:val="0"/>
          <w:marTop w:val="86"/>
          <w:marBottom w:val="0"/>
          <w:divBdr>
            <w:top w:val="none" w:sz="0" w:space="0" w:color="auto"/>
            <w:left w:val="none" w:sz="0" w:space="0" w:color="auto"/>
            <w:bottom w:val="none" w:sz="0" w:space="0" w:color="auto"/>
            <w:right w:val="none" w:sz="0" w:space="0" w:color="auto"/>
          </w:divBdr>
        </w:div>
        <w:div w:id="1464032407">
          <w:marLeft w:val="1166"/>
          <w:marRight w:val="0"/>
          <w:marTop w:val="77"/>
          <w:marBottom w:val="0"/>
          <w:divBdr>
            <w:top w:val="none" w:sz="0" w:space="0" w:color="auto"/>
            <w:left w:val="none" w:sz="0" w:space="0" w:color="auto"/>
            <w:bottom w:val="none" w:sz="0" w:space="0" w:color="auto"/>
            <w:right w:val="none" w:sz="0" w:space="0" w:color="auto"/>
          </w:divBdr>
        </w:div>
      </w:divsChild>
    </w:div>
    <w:div w:id="584264350">
      <w:bodyDiv w:val="1"/>
      <w:marLeft w:val="0"/>
      <w:marRight w:val="0"/>
      <w:marTop w:val="0"/>
      <w:marBottom w:val="0"/>
      <w:divBdr>
        <w:top w:val="none" w:sz="0" w:space="0" w:color="auto"/>
        <w:left w:val="none" w:sz="0" w:space="0" w:color="auto"/>
        <w:bottom w:val="none" w:sz="0" w:space="0" w:color="auto"/>
        <w:right w:val="none" w:sz="0" w:space="0" w:color="auto"/>
      </w:divBdr>
    </w:div>
    <w:div w:id="588850895">
      <w:bodyDiv w:val="1"/>
      <w:marLeft w:val="0"/>
      <w:marRight w:val="0"/>
      <w:marTop w:val="0"/>
      <w:marBottom w:val="0"/>
      <w:divBdr>
        <w:top w:val="none" w:sz="0" w:space="0" w:color="auto"/>
        <w:left w:val="none" w:sz="0" w:space="0" w:color="auto"/>
        <w:bottom w:val="none" w:sz="0" w:space="0" w:color="auto"/>
        <w:right w:val="none" w:sz="0" w:space="0" w:color="auto"/>
      </w:divBdr>
      <w:divsChild>
        <w:div w:id="51782627">
          <w:marLeft w:val="360"/>
          <w:marRight w:val="0"/>
          <w:marTop w:val="200"/>
          <w:marBottom w:val="0"/>
          <w:divBdr>
            <w:top w:val="none" w:sz="0" w:space="0" w:color="auto"/>
            <w:left w:val="none" w:sz="0" w:space="0" w:color="auto"/>
            <w:bottom w:val="none" w:sz="0" w:space="0" w:color="auto"/>
            <w:right w:val="none" w:sz="0" w:space="0" w:color="auto"/>
          </w:divBdr>
        </w:div>
        <w:div w:id="151142468">
          <w:marLeft w:val="1080"/>
          <w:marRight w:val="0"/>
          <w:marTop w:val="100"/>
          <w:marBottom w:val="0"/>
          <w:divBdr>
            <w:top w:val="none" w:sz="0" w:space="0" w:color="auto"/>
            <w:left w:val="none" w:sz="0" w:space="0" w:color="auto"/>
            <w:bottom w:val="none" w:sz="0" w:space="0" w:color="auto"/>
            <w:right w:val="none" w:sz="0" w:space="0" w:color="auto"/>
          </w:divBdr>
        </w:div>
        <w:div w:id="490411855">
          <w:marLeft w:val="1080"/>
          <w:marRight w:val="0"/>
          <w:marTop w:val="100"/>
          <w:marBottom w:val="0"/>
          <w:divBdr>
            <w:top w:val="none" w:sz="0" w:space="0" w:color="auto"/>
            <w:left w:val="none" w:sz="0" w:space="0" w:color="auto"/>
            <w:bottom w:val="none" w:sz="0" w:space="0" w:color="auto"/>
            <w:right w:val="none" w:sz="0" w:space="0" w:color="auto"/>
          </w:divBdr>
        </w:div>
        <w:div w:id="680358781">
          <w:marLeft w:val="1080"/>
          <w:marRight w:val="0"/>
          <w:marTop w:val="100"/>
          <w:marBottom w:val="0"/>
          <w:divBdr>
            <w:top w:val="none" w:sz="0" w:space="0" w:color="auto"/>
            <w:left w:val="none" w:sz="0" w:space="0" w:color="auto"/>
            <w:bottom w:val="none" w:sz="0" w:space="0" w:color="auto"/>
            <w:right w:val="none" w:sz="0" w:space="0" w:color="auto"/>
          </w:divBdr>
        </w:div>
        <w:div w:id="1186671333">
          <w:marLeft w:val="1080"/>
          <w:marRight w:val="0"/>
          <w:marTop w:val="100"/>
          <w:marBottom w:val="0"/>
          <w:divBdr>
            <w:top w:val="none" w:sz="0" w:space="0" w:color="auto"/>
            <w:left w:val="none" w:sz="0" w:space="0" w:color="auto"/>
            <w:bottom w:val="none" w:sz="0" w:space="0" w:color="auto"/>
            <w:right w:val="none" w:sz="0" w:space="0" w:color="auto"/>
          </w:divBdr>
        </w:div>
        <w:div w:id="1382632856">
          <w:marLeft w:val="360"/>
          <w:marRight w:val="0"/>
          <w:marTop w:val="200"/>
          <w:marBottom w:val="0"/>
          <w:divBdr>
            <w:top w:val="none" w:sz="0" w:space="0" w:color="auto"/>
            <w:left w:val="none" w:sz="0" w:space="0" w:color="auto"/>
            <w:bottom w:val="none" w:sz="0" w:space="0" w:color="auto"/>
            <w:right w:val="none" w:sz="0" w:space="0" w:color="auto"/>
          </w:divBdr>
        </w:div>
        <w:div w:id="1420714122">
          <w:marLeft w:val="360"/>
          <w:marRight w:val="0"/>
          <w:marTop w:val="200"/>
          <w:marBottom w:val="0"/>
          <w:divBdr>
            <w:top w:val="none" w:sz="0" w:space="0" w:color="auto"/>
            <w:left w:val="none" w:sz="0" w:space="0" w:color="auto"/>
            <w:bottom w:val="none" w:sz="0" w:space="0" w:color="auto"/>
            <w:right w:val="none" w:sz="0" w:space="0" w:color="auto"/>
          </w:divBdr>
        </w:div>
      </w:divsChild>
    </w:div>
    <w:div w:id="601573863">
      <w:bodyDiv w:val="1"/>
      <w:marLeft w:val="0"/>
      <w:marRight w:val="0"/>
      <w:marTop w:val="0"/>
      <w:marBottom w:val="0"/>
      <w:divBdr>
        <w:top w:val="none" w:sz="0" w:space="0" w:color="auto"/>
        <w:left w:val="none" w:sz="0" w:space="0" w:color="auto"/>
        <w:bottom w:val="none" w:sz="0" w:space="0" w:color="auto"/>
        <w:right w:val="none" w:sz="0" w:space="0" w:color="auto"/>
      </w:divBdr>
      <w:divsChild>
        <w:div w:id="79451619">
          <w:marLeft w:val="1080"/>
          <w:marRight w:val="0"/>
          <w:marTop w:val="100"/>
          <w:marBottom w:val="0"/>
          <w:divBdr>
            <w:top w:val="none" w:sz="0" w:space="0" w:color="auto"/>
            <w:left w:val="none" w:sz="0" w:space="0" w:color="auto"/>
            <w:bottom w:val="none" w:sz="0" w:space="0" w:color="auto"/>
            <w:right w:val="none" w:sz="0" w:space="0" w:color="auto"/>
          </w:divBdr>
        </w:div>
        <w:div w:id="381365399">
          <w:marLeft w:val="1080"/>
          <w:marRight w:val="0"/>
          <w:marTop w:val="100"/>
          <w:marBottom w:val="0"/>
          <w:divBdr>
            <w:top w:val="none" w:sz="0" w:space="0" w:color="auto"/>
            <w:left w:val="none" w:sz="0" w:space="0" w:color="auto"/>
            <w:bottom w:val="none" w:sz="0" w:space="0" w:color="auto"/>
            <w:right w:val="none" w:sz="0" w:space="0" w:color="auto"/>
          </w:divBdr>
        </w:div>
        <w:div w:id="884489520">
          <w:marLeft w:val="1080"/>
          <w:marRight w:val="0"/>
          <w:marTop w:val="100"/>
          <w:marBottom w:val="0"/>
          <w:divBdr>
            <w:top w:val="none" w:sz="0" w:space="0" w:color="auto"/>
            <w:left w:val="none" w:sz="0" w:space="0" w:color="auto"/>
            <w:bottom w:val="none" w:sz="0" w:space="0" w:color="auto"/>
            <w:right w:val="none" w:sz="0" w:space="0" w:color="auto"/>
          </w:divBdr>
        </w:div>
        <w:div w:id="1131022161">
          <w:marLeft w:val="1800"/>
          <w:marRight w:val="0"/>
          <w:marTop w:val="100"/>
          <w:marBottom w:val="0"/>
          <w:divBdr>
            <w:top w:val="none" w:sz="0" w:space="0" w:color="auto"/>
            <w:left w:val="none" w:sz="0" w:space="0" w:color="auto"/>
            <w:bottom w:val="none" w:sz="0" w:space="0" w:color="auto"/>
            <w:right w:val="none" w:sz="0" w:space="0" w:color="auto"/>
          </w:divBdr>
        </w:div>
        <w:div w:id="1820031857">
          <w:marLeft w:val="360"/>
          <w:marRight w:val="0"/>
          <w:marTop w:val="200"/>
          <w:marBottom w:val="0"/>
          <w:divBdr>
            <w:top w:val="none" w:sz="0" w:space="0" w:color="auto"/>
            <w:left w:val="none" w:sz="0" w:space="0" w:color="auto"/>
            <w:bottom w:val="none" w:sz="0" w:space="0" w:color="auto"/>
            <w:right w:val="none" w:sz="0" w:space="0" w:color="auto"/>
          </w:divBdr>
        </w:div>
      </w:divsChild>
    </w:div>
    <w:div w:id="627202961">
      <w:bodyDiv w:val="1"/>
      <w:marLeft w:val="0"/>
      <w:marRight w:val="0"/>
      <w:marTop w:val="0"/>
      <w:marBottom w:val="0"/>
      <w:divBdr>
        <w:top w:val="none" w:sz="0" w:space="0" w:color="auto"/>
        <w:left w:val="none" w:sz="0" w:space="0" w:color="auto"/>
        <w:bottom w:val="none" w:sz="0" w:space="0" w:color="auto"/>
        <w:right w:val="none" w:sz="0" w:space="0" w:color="auto"/>
      </w:divBdr>
      <w:divsChild>
        <w:div w:id="656613511">
          <w:marLeft w:val="1166"/>
          <w:marRight w:val="0"/>
          <w:marTop w:val="96"/>
          <w:marBottom w:val="0"/>
          <w:divBdr>
            <w:top w:val="none" w:sz="0" w:space="0" w:color="auto"/>
            <w:left w:val="none" w:sz="0" w:space="0" w:color="auto"/>
            <w:bottom w:val="none" w:sz="0" w:space="0" w:color="auto"/>
            <w:right w:val="none" w:sz="0" w:space="0" w:color="auto"/>
          </w:divBdr>
        </w:div>
        <w:div w:id="737171196">
          <w:marLeft w:val="1166"/>
          <w:marRight w:val="0"/>
          <w:marTop w:val="96"/>
          <w:marBottom w:val="0"/>
          <w:divBdr>
            <w:top w:val="none" w:sz="0" w:space="0" w:color="auto"/>
            <w:left w:val="none" w:sz="0" w:space="0" w:color="auto"/>
            <w:bottom w:val="none" w:sz="0" w:space="0" w:color="auto"/>
            <w:right w:val="none" w:sz="0" w:space="0" w:color="auto"/>
          </w:divBdr>
        </w:div>
        <w:div w:id="1071199003">
          <w:marLeft w:val="547"/>
          <w:marRight w:val="0"/>
          <w:marTop w:val="115"/>
          <w:marBottom w:val="0"/>
          <w:divBdr>
            <w:top w:val="none" w:sz="0" w:space="0" w:color="auto"/>
            <w:left w:val="none" w:sz="0" w:space="0" w:color="auto"/>
            <w:bottom w:val="none" w:sz="0" w:space="0" w:color="auto"/>
            <w:right w:val="none" w:sz="0" w:space="0" w:color="auto"/>
          </w:divBdr>
        </w:div>
        <w:div w:id="1354459286">
          <w:marLeft w:val="1166"/>
          <w:marRight w:val="0"/>
          <w:marTop w:val="96"/>
          <w:marBottom w:val="0"/>
          <w:divBdr>
            <w:top w:val="none" w:sz="0" w:space="0" w:color="auto"/>
            <w:left w:val="none" w:sz="0" w:space="0" w:color="auto"/>
            <w:bottom w:val="none" w:sz="0" w:space="0" w:color="auto"/>
            <w:right w:val="none" w:sz="0" w:space="0" w:color="auto"/>
          </w:divBdr>
        </w:div>
        <w:div w:id="2125734041">
          <w:marLeft w:val="547"/>
          <w:marRight w:val="0"/>
          <w:marTop w:val="115"/>
          <w:marBottom w:val="0"/>
          <w:divBdr>
            <w:top w:val="none" w:sz="0" w:space="0" w:color="auto"/>
            <w:left w:val="none" w:sz="0" w:space="0" w:color="auto"/>
            <w:bottom w:val="none" w:sz="0" w:space="0" w:color="auto"/>
            <w:right w:val="none" w:sz="0" w:space="0" w:color="auto"/>
          </w:divBdr>
        </w:div>
      </w:divsChild>
    </w:div>
    <w:div w:id="631639649">
      <w:bodyDiv w:val="1"/>
      <w:marLeft w:val="0"/>
      <w:marRight w:val="0"/>
      <w:marTop w:val="0"/>
      <w:marBottom w:val="0"/>
      <w:divBdr>
        <w:top w:val="none" w:sz="0" w:space="0" w:color="auto"/>
        <w:left w:val="none" w:sz="0" w:space="0" w:color="auto"/>
        <w:bottom w:val="none" w:sz="0" w:space="0" w:color="auto"/>
        <w:right w:val="none" w:sz="0" w:space="0" w:color="auto"/>
      </w:divBdr>
    </w:div>
    <w:div w:id="648167996">
      <w:bodyDiv w:val="1"/>
      <w:marLeft w:val="0"/>
      <w:marRight w:val="0"/>
      <w:marTop w:val="0"/>
      <w:marBottom w:val="0"/>
      <w:divBdr>
        <w:top w:val="none" w:sz="0" w:space="0" w:color="auto"/>
        <w:left w:val="none" w:sz="0" w:space="0" w:color="auto"/>
        <w:bottom w:val="none" w:sz="0" w:space="0" w:color="auto"/>
        <w:right w:val="none" w:sz="0" w:space="0" w:color="auto"/>
      </w:divBdr>
    </w:div>
    <w:div w:id="657920276">
      <w:bodyDiv w:val="1"/>
      <w:marLeft w:val="0"/>
      <w:marRight w:val="0"/>
      <w:marTop w:val="0"/>
      <w:marBottom w:val="0"/>
      <w:divBdr>
        <w:top w:val="none" w:sz="0" w:space="0" w:color="auto"/>
        <w:left w:val="none" w:sz="0" w:space="0" w:color="auto"/>
        <w:bottom w:val="none" w:sz="0" w:space="0" w:color="auto"/>
        <w:right w:val="none" w:sz="0" w:space="0" w:color="auto"/>
      </w:divBdr>
      <w:divsChild>
        <w:div w:id="2033258181">
          <w:marLeft w:val="1166"/>
          <w:marRight w:val="0"/>
          <w:marTop w:val="72"/>
          <w:marBottom w:val="0"/>
          <w:divBdr>
            <w:top w:val="none" w:sz="0" w:space="0" w:color="auto"/>
            <w:left w:val="none" w:sz="0" w:space="0" w:color="auto"/>
            <w:bottom w:val="none" w:sz="0" w:space="0" w:color="auto"/>
            <w:right w:val="none" w:sz="0" w:space="0" w:color="auto"/>
          </w:divBdr>
        </w:div>
      </w:divsChild>
    </w:div>
    <w:div w:id="668412400">
      <w:bodyDiv w:val="1"/>
      <w:marLeft w:val="0"/>
      <w:marRight w:val="0"/>
      <w:marTop w:val="0"/>
      <w:marBottom w:val="0"/>
      <w:divBdr>
        <w:top w:val="none" w:sz="0" w:space="0" w:color="auto"/>
        <w:left w:val="none" w:sz="0" w:space="0" w:color="auto"/>
        <w:bottom w:val="none" w:sz="0" w:space="0" w:color="auto"/>
        <w:right w:val="none" w:sz="0" w:space="0" w:color="auto"/>
      </w:divBdr>
    </w:div>
    <w:div w:id="688027319">
      <w:bodyDiv w:val="1"/>
      <w:marLeft w:val="0"/>
      <w:marRight w:val="0"/>
      <w:marTop w:val="0"/>
      <w:marBottom w:val="0"/>
      <w:divBdr>
        <w:top w:val="none" w:sz="0" w:space="0" w:color="auto"/>
        <w:left w:val="none" w:sz="0" w:space="0" w:color="auto"/>
        <w:bottom w:val="none" w:sz="0" w:space="0" w:color="auto"/>
        <w:right w:val="none" w:sz="0" w:space="0" w:color="auto"/>
      </w:divBdr>
    </w:div>
    <w:div w:id="698432980">
      <w:bodyDiv w:val="1"/>
      <w:marLeft w:val="0"/>
      <w:marRight w:val="0"/>
      <w:marTop w:val="0"/>
      <w:marBottom w:val="0"/>
      <w:divBdr>
        <w:top w:val="none" w:sz="0" w:space="0" w:color="auto"/>
        <w:left w:val="none" w:sz="0" w:space="0" w:color="auto"/>
        <w:bottom w:val="none" w:sz="0" w:space="0" w:color="auto"/>
        <w:right w:val="none" w:sz="0" w:space="0" w:color="auto"/>
      </w:divBdr>
    </w:div>
    <w:div w:id="706761710">
      <w:bodyDiv w:val="1"/>
      <w:marLeft w:val="0"/>
      <w:marRight w:val="0"/>
      <w:marTop w:val="0"/>
      <w:marBottom w:val="0"/>
      <w:divBdr>
        <w:top w:val="none" w:sz="0" w:space="0" w:color="auto"/>
        <w:left w:val="none" w:sz="0" w:space="0" w:color="auto"/>
        <w:bottom w:val="none" w:sz="0" w:space="0" w:color="auto"/>
        <w:right w:val="none" w:sz="0" w:space="0" w:color="auto"/>
      </w:divBdr>
      <w:divsChild>
        <w:div w:id="373428033">
          <w:marLeft w:val="1080"/>
          <w:marRight w:val="0"/>
          <w:marTop w:val="100"/>
          <w:marBottom w:val="0"/>
          <w:divBdr>
            <w:top w:val="none" w:sz="0" w:space="0" w:color="auto"/>
            <w:left w:val="none" w:sz="0" w:space="0" w:color="auto"/>
            <w:bottom w:val="none" w:sz="0" w:space="0" w:color="auto"/>
            <w:right w:val="none" w:sz="0" w:space="0" w:color="auto"/>
          </w:divBdr>
        </w:div>
        <w:div w:id="2027244123">
          <w:marLeft w:val="360"/>
          <w:marRight w:val="0"/>
          <w:marTop w:val="200"/>
          <w:marBottom w:val="0"/>
          <w:divBdr>
            <w:top w:val="none" w:sz="0" w:space="0" w:color="auto"/>
            <w:left w:val="none" w:sz="0" w:space="0" w:color="auto"/>
            <w:bottom w:val="none" w:sz="0" w:space="0" w:color="auto"/>
            <w:right w:val="none" w:sz="0" w:space="0" w:color="auto"/>
          </w:divBdr>
        </w:div>
      </w:divsChild>
    </w:div>
    <w:div w:id="707952106">
      <w:bodyDiv w:val="1"/>
      <w:marLeft w:val="0"/>
      <w:marRight w:val="0"/>
      <w:marTop w:val="0"/>
      <w:marBottom w:val="0"/>
      <w:divBdr>
        <w:top w:val="none" w:sz="0" w:space="0" w:color="auto"/>
        <w:left w:val="none" w:sz="0" w:space="0" w:color="auto"/>
        <w:bottom w:val="none" w:sz="0" w:space="0" w:color="auto"/>
        <w:right w:val="none" w:sz="0" w:space="0" w:color="auto"/>
      </w:divBdr>
    </w:div>
    <w:div w:id="779452083">
      <w:bodyDiv w:val="1"/>
      <w:marLeft w:val="0"/>
      <w:marRight w:val="0"/>
      <w:marTop w:val="0"/>
      <w:marBottom w:val="0"/>
      <w:divBdr>
        <w:top w:val="none" w:sz="0" w:space="0" w:color="auto"/>
        <w:left w:val="none" w:sz="0" w:space="0" w:color="auto"/>
        <w:bottom w:val="none" w:sz="0" w:space="0" w:color="auto"/>
        <w:right w:val="none" w:sz="0" w:space="0" w:color="auto"/>
      </w:divBdr>
      <w:divsChild>
        <w:div w:id="708922211">
          <w:marLeft w:val="2520"/>
          <w:marRight w:val="0"/>
          <w:marTop w:val="86"/>
          <w:marBottom w:val="0"/>
          <w:divBdr>
            <w:top w:val="none" w:sz="0" w:space="0" w:color="auto"/>
            <w:left w:val="none" w:sz="0" w:space="0" w:color="auto"/>
            <w:bottom w:val="none" w:sz="0" w:space="0" w:color="auto"/>
            <w:right w:val="none" w:sz="0" w:space="0" w:color="auto"/>
          </w:divBdr>
        </w:div>
      </w:divsChild>
    </w:div>
    <w:div w:id="781924234">
      <w:bodyDiv w:val="1"/>
      <w:marLeft w:val="0"/>
      <w:marRight w:val="0"/>
      <w:marTop w:val="0"/>
      <w:marBottom w:val="0"/>
      <w:divBdr>
        <w:top w:val="none" w:sz="0" w:space="0" w:color="auto"/>
        <w:left w:val="none" w:sz="0" w:space="0" w:color="auto"/>
        <w:bottom w:val="none" w:sz="0" w:space="0" w:color="auto"/>
        <w:right w:val="none" w:sz="0" w:space="0" w:color="auto"/>
      </w:divBdr>
      <w:divsChild>
        <w:div w:id="59181992">
          <w:marLeft w:val="1166"/>
          <w:marRight w:val="0"/>
          <w:marTop w:val="106"/>
          <w:marBottom w:val="0"/>
          <w:divBdr>
            <w:top w:val="none" w:sz="0" w:space="0" w:color="auto"/>
            <w:left w:val="none" w:sz="0" w:space="0" w:color="auto"/>
            <w:bottom w:val="none" w:sz="0" w:space="0" w:color="auto"/>
            <w:right w:val="none" w:sz="0" w:space="0" w:color="auto"/>
          </w:divBdr>
        </w:div>
      </w:divsChild>
    </w:div>
    <w:div w:id="784345543">
      <w:bodyDiv w:val="1"/>
      <w:marLeft w:val="0"/>
      <w:marRight w:val="0"/>
      <w:marTop w:val="0"/>
      <w:marBottom w:val="0"/>
      <w:divBdr>
        <w:top w:val="none" w:sz="0" w:space="0" w:color="auto"/>
        <w:left w:val="none" w:sz="0" w:space="0" w:color="auto"/>
        <w:bottom w:val="none" w:sz="0" w:space="0" w:color="auto"/>
        <w:right w:val="none" w:sz="0" w:space="0" w:color="auto"/>
      </w:divBdr>
    </w:div>
    <w:div w:id="809908116">
      <w:bodyDiv w:val="1"/>
      <w:marLeft w:val="0"/>
      <w:marRight w:val="0"/>
      <w:marTop w:val="0"/>
      <w:marBottom w:val="0"/>
      <w:divBdr>
        <w:top w:val="none" w:sz="0" w:space="0" w:color="auto"/>
        <w:left w:val="none" w:sz="0" w:space="0" w:color="auto"/>
        <w:bottom w:val="none" w:sz="0" w:space="0" w:color="auto"/>
        <w:right w:val="none" w:sz="0" w:space="0" w:color="auto"/>
      </w:divBdr>
      <w:divsChild>
        <w:div w:id="328363215">
          <w:marLeft w:val="1166"/>
          <w:marRight w:val="0"/>
          <w:marTop w:val="96"/>
          <w:marBottom w:val="0"/>
          <w:divBdr>
            <w:top w:val="none" w:sz="0" w:space="0" w:color="auto"/>
            <w:left w:val="none" w:sz="0" w:space="0" w:color="auto"/>
            <w:bottom w:val="none" w:sz="0" w:space="0" w:color="auto"/>
            <w:right w:val="none" w:sz="0" w:space="0" w:color="auto"/>
          </w:divBdr>
        </w:div>
        <w:div w:id="561333281">
          <w:marLeft w:val="1166"/>
          <w:marRight w:val="0"/>
          <w:marTop w:val="96"/>
          <w:marBottom w:val="0"/>
          <w:divBdr>
            <w:top w:val="none" w:sz="0" w:space="0" w:color="auto"/>
            <w:left w:val="none" w:sz="0" w:space="0" w:color="auto"/>
            <w:bottom w:val="none" w:sz="0" w:space="0" w:color="auto"/>
            <w:right w:val="none" w:sz="0" w:space="0" w:color="auto"/>
          </w:divBdr>
        </w:div>
        <w:div w:id="1816094989">
          <w:marLeft w:val="1800"/>
          <w:marRight w:val="0"/>
          <w:marTop w:val="82"/>
          <w:marBottom w:val="0"/>
          <w:divBdr>
            <w:top w:val="none" w:sz="0" w:space="0" w:color="auto"/>
            <w:left w:val="none" w:sz="0" w:space="0" w:color="auto"/>
            <w:bottom w:val="none" w:sz="0" w:space="0" w:color="auto"/>
            <w:right w:val="none" w:sz="0" w:space="0" w:color="auto"/>
          </w:divBdr>
        </w:div>
        <w:div w:id="1842963476">
          <w:marLeft w:val="1166"/>
          <w:marRight w:val="0"/>
          <w:marTop w:val="96"/>
          <w:marBottom w:val="0"/>
          <w:divBdr>
            <w:top w:val="none" w:sz="0" w:space="0" w:color="auto"/>
            <w:left w:val="none" w:sz="0" w:space="0" w:color="auto"/>
            <w:bottom w:val="none" w:sz="0" w:space="0" w:color="auto"/>
            <w:right w:val="none" w:sz="0" w:space="0" w:color="auto"/>
          </w:divBdr>
        </w:div>
      </w:divsChild>
    </w:div>
    <w:div w:id="813837515">
      <w:bodyDiv w:val="1"/>
      <w:marLeft w:val="0"/>
      <w:marRight w:val="0"/>
      <w:marTop w:val="0"/>
      <w:marBottom w:val="0"/>
      <w:divBdr>
        <w:top w:val="none" w:sz="0" w:space="0" w:color="auto"/>
        <w:left w:val="none" w:sz="0" w:space="0" w:color="auto"/>
        <w:bottom w:val="none" w:sz="0" w:space="0" w:color="auto"/>
        <w:right w:val="none" w:sz="0" w:space="0" w:color="auto"/>
      </w:divBdr>
    </w:div>
    <w:div w:id="827551234">
      <w:bodyDiv w:val="1"/>
      <w:marLeft w:val="0"/>
      <w:marRight w:val="0"/>
      <w:marTop w:val="0"/>
      <w:marBottom w:val="0"/>
      <w:divBdr>
        <w:top w:val="none" w:sz="0" w:space="0" w:color="auto"/>
        <w:left w:val="none" w:sz="0" w:space="0" w:color="auto"/>
        <w:bottom w:val="none" w:sz="0" w:space="0" w:color="auto"/>
        <w:right w:val="none" w:sz="0" w:space="0" w:color="auto"/>
      </w:divBdr>
    </w:div>
    <w:div w:id="831337024">
      <w:bodyDiv w:val="1"/>
      <w:marLeft w:val="0"/>
      <w:marRight w:val="0"/>
      <w:marTop w:val="0"/>
      <w:marBottom w:val="0"/>
      <w:divBdr>
        <w:top w:val="none" w:sz="0" w:space="0" w:color="auto"/>
        <w:left w:val="none" w:sz="0" w:space="0" w:color="auto"/>
        <w:bottom w:val="none" w:sz="0" w:space="0" w:color="auto"/>
        <w:right w:val="none" w:sz="0" w:space="0" w:color="auto"/>
      </w:divBdr>
    </w:div>
    <w:div w:id="83669968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44515623">
      <w:bodyDiv w:val="1"/>
      <w:marLeft w:val="0"/>
      <w:marRight w:val="0"/>
      <w:marTop w:val="0"/>
      <w:marBottom w:val="0"/>
      <w:divBdr>
        <w:top w:val="none" w:sz="0" w:space="0" w:color="auto"/>
        <w:left w:val="none" w:sz="0" w:space="0" w:color="auto"/>
        <w:bottom w:val="none" w:sz="0" w:space="0" w:color="auto"/>
        <w:right w:val="none" w:sz="0" w:space="0" w:color="auto"/>
      </w:divBdr>
      <w:divsChild>
        <w:div w:id="280308083">
          <w:marLeft w:val="1080"/>
          <w:marRight w:val="0"/>
          <w:marTop w:val="100"/>
          <w:marBottom w:val="0"/>
          <w:divBdr>
            <w:top w:val="none" w:sz="0" w:space="0" w:color="auto"/>
            <w:left w:val="none" w:sz="0" w:space="0" w:color="auto"/>
            <w:bottom w:val="none" w:sz="0" w:space="0" w:color="auto"/>
            <w:right w:val="none" w:sz="0" w:space="0" w:color="auto"/>
          </w:divBdr>
        </w:div>
        <w:div w:id="482501565">
          <w:marLeft w:val="1080"/>
          <w:marRight w:val="0"/>
          <w:marTop w:val="100"/>
          <w:marBottom w:val="0"/>
          <w:divBdr>
            <w:top w:val="none" w:sz="0" w:space="0" w:color="auto"/>
            <w:left w:val="none" w:sz="0" w:space="0" w:color="auto"/>
            <w:bottom w:val="none" w:sz="0" w:space="0" w:color="auto"/>
            <w:right w:val="none" w:sz="0" w:space="0" w:color="auto"/>
          </w:divBdr>
        </w:div>
        <w:div w:id="587688568">
          <w:marLeft w:val="1080"/>
          <w:marRight w:val="0"/>
          <w:marTop w:val="100"/>
          <w:marBottom w:val="0"/>
          <w:divBdr>
            <w:top w:val="none" w:sz="0" w:space="0" w:color="auto"/>
            <w:left w:val="none" w:sz="0" w:space="0" w:color="auto"/>
            <w:bottom w:val="none" w:sz="0" w:space="0" w:color="auto"/>
            <w:right w:val="none" w:sz="0" w:space="0" w:color="auto"/>
          </w:divBdr>
        </w:div>
        <w:div w:id="593166799">
          <w:marLeft w:val="360"/>
          <w:marRight w:val="0"/>
          <w:marTop w:val="200"/>
          <w:marBottom w:val="0"/>
          <w:divBdr>
            <w:top w:val="none" w:sz="0" w:space="0" w:color="auto"/>
            <w:left w:val="none" w:sz="0" w:space="0" w:color="auto"/>
            <w:bottom w:val="none" w:sz="0" w:space="0" w:color="auto"/>
            <w:right w:val="none" w:sz="0" w:space="0" w:color="auto"/>
          </w:divBdr>
        </w:div>
        <w:div w:id="1276595541">
          <w:marLeft w:val="1800"/>
          <w:marRight w:val="0"/>
          <w:marTop w:val="100"/>
          <w:marBottom w:val="0"/>
          <w:divBdr>
            <w:top w:val="none" w:sz="0" w:space="0" w:color="auto"/>
            <w:left w:val="none" w:sz="0" w:space="0" w:color="auto"/>
            <w:bottom w:val="none" w:sz="0" w:space="0" w:color="auto"/>
            <w:right w:val="none" w:sz="0" w:space="0" w:color="auto"/>
          </w:divBdr>
        </w:div>
        <w:div w:id="1779252918">
          <w:marLeft w:val="1080"/>
          <w:marRight w:val="0"/>
          <w:marTop w:val="100"/>
          <w:marBottom w:val="0"/>
          <w:divBdr>
            <w:top w:val="none" w:sz="0" w:space="0" w:color="auto"/>
            <w:left w:val="none" w:sz="0" w:space="0" w:color="auto"/>
            <w:bottom w:val="none" w:sz="0" w:space="0" w:color="auto"/>
            <w:right w:val="none" w:sz="0" w:space="0" w:color="auto"/>
          </w:divBdr>
        </w:div>
      </w:divsChild>
    </w:div>
    <w:div w:id="856232547">
      <w:bodyDiv w:val="1"/>
      <w:marLeft w:val="0"/>
      <w:marRight w:val="0"/>
      <w:marTop w:val="0"/>
      <w:marBottom w:val="0"/>
      <w:divBdr>
        <w:top w:val="none" w:sz="0" w:space="0" w:color="auto"/>
        <w:left w:val="none" w:sz="0" w:space="0" w:color="auto"/>
        <w:bottom w:val="none" w:sz="0" w:space="0" w:color="auto"/>
        <w:right w:val="none" w:sz="0" w:space="0" w:color="auto"/>
      </w:divBdr>
      <w:divsChild>
        <w:div w:id="1042174636">
          <w:marLeft w:val="547"/>
          <w:marRight w:val="0"/>
          <w:marTop w:val="154"/>
          <w:marBottom w:val="0"/>
          <w:divBdr>
            <w:top w:val="none" w:sz="0" w:space="0" w:color="auto"/>
            <w:left w:val="none" w:sz="0" w:space="0" w:color="auto"/>
            <w:bottom w:val="none" w:sz="0" w:space="0" w:color="auto"/>
            <w:right w:val="none" w:sz="0" w:space="0" w:color="auto"/>
          </w:divBdr>
        </w:div>
      </w:divsChild>
    </w:div>
    <w:div w:id="856582874">
      <w:bodyDiv w:val="1"/>
      <w:marLeft w:val="0"/>
      <w:marRight w:val="0"/>
      <w:marTop w:val="0"/>
      <w:marBottom w:val="0"/>
      <w:divBdr>
        <w:top w:val="none" w:sz="0" w:space="0" w:color="auto"/>
        <w:left w:val="none" w:sz="0" w:space="0" w:color="auto"/>
        <w:bottom w:val="none" w:sz="0" w:space="0" w:color="auto"/>
        <w:right w:val="none" w:sz="0" w:space="0" w:color="auto"/>
      </w:divBdr>
      <w:divsChild>
        <w:div w:id="906306561">
          <w:marLeft w:val="1166"/>
          <w:marRight w:val="0"/>
          <w:marTop w:val="106"/>
          <w:marBottom w:val="0"/>
          <w:divBdr>
            <w:top w:val="none" w:sz="0" w:space="0" w:color="auto"/>
            <w:left w:val="none" w:sz="0" w:space="0" w:color="auto"/>
            <w:bottom w:val="none" w:sz="0" w:space="0" w:color="auto"/>
            <w:right w:val="none" w:sz="0" w:space="0" w:color="auto"/>
          </w:divBdr>
        </w:div>
        <w:div w:id="1019358189">
          <w:marLeft w:val="547"/>
          <w:marRight w:val="0"/>
          <w:marTop w:val="120"/>
          <w:marBottom w:val="0"/>
          <w:divBdr>
            <w:top w:val="none" w:sz="0" w:space="0" w:color="auto"/>
            <w:left w:val="none" w:sz="0" w:space="0" w:color="auto"/>
            <w:bottom w:val="none" w:sz="0" w:space="0" w:color="auto"/>
            <w:right w:val="none" w:sz="0" w:space="0" w:color="auto"/>
          </w:divBdr>
        </w:div>
        <w:div w:id="1048532689">
          <w:marLeft w:val="1166"/>
          <w:marRight w:val="0"/>
          <w:marTop w:val="106"/>
          <w:marBottom w:val="0"/>
          <w:divBdr>
            <w:top w:val="none" w:sz="0" w:space="0" w:color="auto"/>
            <w:left w:val="none" w:sz="0" w:space="0" w:color="auto"/>
            <w:bottom w:val="none" w:sz="0" w:space="0" w:color="auto"/>
            <w:right w:val="none" w:sz="0" w:space="0" w:color="auto"/>
          </w:divBdr>
        </w:div>
        <w:div w:id="1063718330">
          <w:marLeft w:val="1166"/>
          <w:marRight w:val="0"/>
          <w:marTop w:val="106"/>
          <w:marBottom w:val="0"/>
          <w:divBdr>
            <w:top w:val="none" w:sz="0" w:space="0" w:color="auto"/>
            <w:left w:val="none" w:sz="0" w:space="0" w:color="auto"/>
            <w:bottom w:val="none" w:sz="0" w:space="0" w:color="auto"/>
            <w:right w:val="none" w:sz="0" w:space="0" w:color="auto"/>
          </w:divBdr>
        </w:div>
        <w:div w:id="1175343639">
          <w:marLeft w:val="547"/>
          <w:marRight w:val="0"/>
          <w:marTop w:val="120"/>
          <w:marBottom w:val="0"/>
          <w:divBdr>
            <w:top w:val="none" w:sz="0" w:space="0" w:color="auto"/>
            <w:left w:val="none" w:sz="0" w:space="0" w:color="auto"/>
            <w:bottom w:val="none" w:sz="0" w:space="0" w:color="auto"/>
            <w:right w:val="none" w:sz="0" w:space="0" w:color="auto"/>
          </w:divBdr>
        </w:div>
        <w:div w:id="1219896167">
          <w:marLeft w:val="547"/>
          <w:marRight w:val="0"/>
          <w:marTop w:val="120"/>
          <w:marBottom w:val="0"/>
          <w:divBdr>
            <w:top w:val="none" w:sz="0" w:space="0" w:color="auto"/>
            <w:left w:val="none" w:sz="0" w:space="0" w:color="auto"/>
            <w:bottom w:val="none" w:sz="0" w:space="0" w:color="auto"/>
            <w:right w:val="none" w:sz="0" w:space="0" w:color="auto"/>
          </w:divBdr>
        </w:div>
        <w:div w:id="1888103927">
          <w:marLeft w:val="1166"/>
          <w:marRight w:val="0"/>
          <w:marTop w:val="106"/>
          <w:marBottom w:val="0"/>
          <w:divBdr>
            <w:top w:val="none" w:sz="0" w:space="0" w:color="auto"/>
            <w:left w:val="none" w:sz="0" w:space="0" w:color="auto"/>
            <w:bottom w:val="none" w:sz="0" w:space="0" w:color="auto"/>
            <w:right w:val="none" w:sz="0" w:space="0" w:color="auto"/>
          </w:divBdr>
        </w:div>
        <w:div w:id="1938708744">
          <w:marLeft w:val="1166"/>
          <w:marRight w:val="0"/>
          <w:marTop w:val="106"/>
          <w:marBottom w:val="0"/>
          <w:divBdr>
            <w:top w:val="none" w:sz="0" w:space="0" w:color="auto"/>
            <w:left w:val="none" w:sz="0" w:space="0" w:color="auto"/>
            <w:bottom w:val="none" w:sz="0" w:space="0" w:color="auto"/>
            <w:right w:val="none" w:sz="0" w:space="0" w:color="auto"/>
          </w:divBdr>
        </w:div>
      </w:divsChild>
    </w:div>
    <w:div w:id="873464420">
      <w:bodyDiv w:val="1"/>
      <w:marLeft w:val="0"/>
      <w:marRight w:val="0"/>
      <w:marTop w:val="0"/>
      <w:marBottom w:val="0"/>
      <w:divBdr>
        <w:top w:val="none" w:sz="0" w:space="0" w:color="auto"/>
        <w:left w:val="none" w:sz="0" w:space="0" w:color="auto"/>
        <w:bottom w:val="none" w:sz="0" w:space="0" w:color="auto"/>
        <w:right w:val="none" w:sz="0" w:space="0" w:color="auto"/>
      </w:divBdr>
      <w:divsChild>
        <w:div w:id="159396711">
          <w:marLeft w:val="1166"/>
          <w:marRight w:val="0"/>
          <w:marTop w:val="77"/>
          <w:marBottom w:val="0"/>
          <w:divBdr>
            <w:top w:val="none" w:sz="0" w:space="0" w:color="auto"/>
            <w:left w:val="none" w:sz="0" w:space="0" w:color="auto"/>
            <w:bottom w:val="none" w:sz="0" w:space="0" w:color="auto"/>
            <w:right w:val="none" w:sz="0" w:space="0" w:color="auto"/>
          </w:divBdr>
        </w:div>
        <w:div w:id="164906436">
          <w:marLeft w:val="1166"/>
          <w:marRight w:val="0"/>
          <w:marTop w:val="77"/>
          <w:marBottom w:val="0"/>
          <w:divBdr>
            <w:top w:val="none" w:sz="0" w:space="0" w:color="auto"/>
            <w:left w:val="none" w:sz="0" w:space="0" w:color="auto"/>
            <w:bottom w:val="none" w:sz="0" w:space="0" w:color="auto"/>
            <w:right w:val="none" w:sz="0" w:space="0" w:color="auto"/>
          </w:divBdr>
        </w:div>
        <w:div w:id="241063551">
          <w:marLeft w:val="547"/>
          <w:marRight w:val="0"/>
          <w:marTop w:val="86"/>
          <w:marBottom w:val="0"/>
          <w:divBdr>
            <w:top w:val="none" w:sz="0" w:space="0" w:color="auto"/>
            <w:left w:val="none" w:sz="0" w:space="0" w:color="auto"/>
            <w:bottom w:val="none" w:sz="0" w:space="0" w:color="auto"/>
            <w:right w:val="none" w:sz="0" w:space="0" w:color="auto"/>
          </w:divBdr>
        </w:div>
        <w:div w:id="456683021">
          <w:marLeft w:val="547"/>
          <w:marRight w:val="0"/>
          <w:marTop w:val="86"/>
          <w:marBottom w:val="0"/>
          <w:divBdr>
            <w:top w:val="none" w:sz="0" w:space="0" w:color="auto"/>
            <w:left w:val="none" w:sz="0" w:space="0" w:color="auto"/>
            <w:bottom w:val="none" w:sz="0" w:space="0" w:color="auto"/>
            <w:right w:val="none" w:sz="0" w:space="0" w:color="auto"/>
          </w:divBdr>
        </w:div>
        <w:div w:id="615449569">
          <w:marLeft w:val="547"/>
          <w:marRight w:val="0"/>
          <w:marTop w:val="86"/>
          <w:marBottom w:val="0"/>
          <w:divBdr>
            <w:top w:val="none" w:sz="0" w:space="0" w:color="auto"/>
            <w:left w:val="none" w:sz="0" w:space="0" w:color="auto"/>
            <w:bottom w:val="none" w:sz="0" w:space="0" w:color="auto"/>
            <w:right w:val="none" w:sz="0" w:space="0" w:color="auto"/>
          </w:divBdr>
        </w:div>
        <w:div w:id="762725429">
          <w:marLeft w:val="1166"/>
          <w:marRight w:val="0"/>
          <w:marTop w:val="77"/>
          <w:marBottom w:val="0"/>
          <w:divBdr>
            <w:top w:val="none" w:sz="0" w:space="0" w:color="auto"/>
            <w:left w:val="none" w:sz="0" w:space="0" w:color="auto"/>
            <w:bottom w:val="none" w:sz="0" w:space="0" w:color="auto"/>
            <w:right w:val="none" w:sz="0" w:space="0" w:color="auto"/>
          </w:divBdr>
        </w:div>
        <w:div w:id="817113542">
          <w:marLeft w:val="547"/>
          <w:marRight w:val="0"/>
          <w:marTop w:val="86"/>
          <w:marBottom w:val="0"/>
          <w:divBdr>
            <w:top w:val="none" w:sz="0" w:space="0" w:color="auto"/>
            <w:left w:val="none" w:sz="0" w:space="0" w:color="auto"/>
            <w:bottom w:val="none" w:sz="0" w:space="0" w:color="auto"/>
            <w:right w:val="none" w:sz="0" w:space="0" w:color="auto"/>
          </w:divBdr>
        </w:div>
        <w:div w:id="907306211">
          <w:marLeft w:val="547"/>
          <w:marRight w:val="0"/>
          <w:marTop w:val="86"/>
          <w:marBottom w:val="0"/>
          <w:divBdr>
            <w:top w:val="none" w:sz="0" w:space="0" w:color="auto"/>
            <w:left w:val="none" w:sz="0" w:space="0" w:color="auto"/>
            <w:bottom w:val="none" w:sz="0" w:space="0" w:color="auto"/>
            <w:right w:val="none" w:sz="0" w:space="0" w:color="auto"/>
          </w:divBdr>
        </w:div>
        <w:div w:id="933130406">
          <w:marLeft w:val="1166"/>
          <w:marRight w:val="0"/>
          <w:marTop w:val="77"/>
          <w:marBottom w:val="0"/>
          <w:divBdr>
            <w:top w:val="none" w:sz="0" w:space="0" w:color="auto"/>
            <w:left w:val="none" w:sz="0" w:space="0" w:color="auto"/>
            <w:bottom w:val="none" w:sz="0" w:space="0" w:color="auto"/>
            <w:right w:val="none" w:sz="0" w:space="0" w:color="auto"/>
          </w:divBdr>
        </w:div>
        <w:div w:id="996693534">
          <w:marLeft w:val="1166"/>
          <w:marRight w:val="0"/>
          <w:marTop w:val="77"/>
          <w:marBottom w:val="0"/>
          <w:divBdr>
            <w:top w:val="none" w:sz="0" w:space="0" w:color="auto"/>
            <w:left w:val="none" w:sz="0" w:space="0" w:color="auto"/>
            <w:bottom w:val="none" w:sz="0" w:space="0" w:color="auto"/>
            <w:right w:val="none" w:sz="0" w:space="0" w:color="auto"/>
          </w:divBdr>
        </w:div>
        <w:div w:id="1026374271">
          <w:marLeft w:val="1166"/>
          <w:marRight w:val="0"/>
          <w:marTop w:val="77"/>
          <w:marBottom w:val="0"/>
          <w:divBdr>
            <w:top w:val="none" w:sz="0" w:space="0" w:color="auto"/>
            <w:left w:val="none" w:sz="0" w:space="0" w:color="auto"/>
            <w:bottom w:val="none" w:sz="0" w:space="0" w:color="auto"/>
            <w:right w:val="none" w:sz="0" w:space="0" w:color="auto"/>
          </w:divBdr>
        </w:div>
        <w:div w:id="1059592414">
          <w:marLeft w:val="1166"/>
          <w:marRight w:val="0"/>
          <w:marTop w:val="77"/>
          <w:marBottom w:val="0"/>
          <w:divBdr>
            <w:top w:val="none" w:sz="0" w:space="0" w:color="auto"/>
            <w:left w:val="none" w:sz="0" w:space="0" w:color="auto"/>
            <w:bottom w:val="none" w:sz="0" w:space="0" w:color="auto"/>
            <w:right w:val="none" w:sz="0" w:space="0" w:color="auto"/>
          </w:divBdr>
        </w:div>
        <w:div w:id="1492329252">
          <w:marLeft w:val="547"/>
          <w:marRight w:val="0"/>
          <w:marTop w:val="86"/>
          <w:marBottom w:val="0"/>
          <w:divBdr>
            <w:top w:val="none" w:sz="0" w:space="0" w:color="auto"/>
            <w:left w:val="none" w:sz="0" w:space="0" w:color="auto"/>
            <w:bottom w:val="none" w:sz="0" w:space="0" w:color="auto"/>
            <w:right w:val="none" w:sz="0" w:space="0" w:color="auto"/>
          </w:divBdr>
        </w:div>
        <w:div w:id="1663970368">
          <w:marLeft w:val="1166"/>
          <w:marRight w:val="0"/>
          <w:marTop w:val="77"/>
          <w:marBottom w:val="0"/>
          <w:divBdr>
            <w:top w:val="none" w:sz="0" w:space="0" w:color="auto"/>
            <w:left w:val="none" w:sz="0" w:space="0" w:color="auto"/>
            <w:bottom w:val="none" w:sz="0" w:space="0" w:color="auto"/>
            <w:right w:val="none" w:sz="0" w:space="0" w:color="auto"/>
          </w:divBdr>
        </w:div>
        <w:div w:id="1817379211">
          <w:marLeft w:val="1166"/>
          <w:marRight w:val="0"/>
          <w:marTop w:val="77"/>
          <w:marBottom w:val="0"/>
          <w:divBdr>
            <w:top w:val="none" w:sz="0" w:space="0" w:color="auto"/>
            <w:left w:val="none" w:sz="0" w:space="0" w:color="auto"/>
            <w:bottom w:val="none" w:sz="0" w:space="0" w:color="auto"/>
            <w:right w:val="none" w:sz="0" w:space="0" w:color="auto"/>
          </w:divBdr>
        </w:div>
        <w:div w:id="1996496249">
          <w:marLeft w:val="1166"/>
          <w:marRight w:val="0"/>
          <w:marTop w:val="77"/>
          <w:marBottom w:val="0"/>
          <w:divBdr>
            <w:top w:val="none" w:sz="0" w:space="0" w:color="auto"/>
            <w:left w:val="none" w:sz="0" w:space="0" w:color="auto"/>
            <w:bottom w:val="none" w:sz="0" w:space="0" w:color="auto"/>
            <w:right w:val="none" w:sz="0" w:space="0" w:color="auto"/>
          </w:divBdr>
        </w:div>
      </w:divsChild>
    </w:div>
    <w:div w:id="894199860">
      <w:bodyDiv w:val="1"/>
      <w:marLeft w:val="0"/>
      <w:marRight w:val="0"/>
      <w:marTop w:val="0"/>
      <w:marBottom w:val="0"/>
      <w:divBdr>
        <w:top w:val="none" w:sz="0" w:space="0" w:color="auto"/>
        <w:left w:val="none" w:sz="0" w:space="0" w:color="auto"/>
        <w:bottom w:val="none" w:sz="0" w:space="0" w:color="auto"/>
        <w:right w:val="none" w:sz="0" w:space="0" w:color="auto"/>
      </w:divBdr>
    </w:div>
    <w:div w:id="898394917">
      <w:bodyDiv w:val="1"/>
      <w:marLeft w:val="0"/>
      <w:marRight w:val="0"/>
      <w:marTop w:val="0"/>
      <w:marBottom w:val="0"/>
      <w:divBdr>
        <w:top w:val="none" w:sz="0" w:space="0" w:color="auto"/>
        <w:left w:val="none" w:sz="0" w:space="0" w:color="auto"/>
        <w:bottom w:val="none" w:sz="0" w:space="0" w:color="auto"/>
        <w:right w:val="none" w:sz="0" w:space="0" w:color="auto"/>
      </w:divBdr>
      <w:divsChild>
        <w:div w:id="1637101626">
          <w:marLeft w:val="1800"/>
          <w:marRight w:val="0"/>
          <w:marTop w:val="106"/>
          <w:marBottom w:val="0"/>
          <w:divBdr>
            <w:top w:val="none" w:sz="0" w:space="0" w:color="auto"/>
            <w:left w:val="none" w:sz="0" w:space="0" w:color="auto"/>
            <w:bottom w:val="none" w:sz="0" w:space="0" w:color="auto"/>
            <w:right w:val="none" w:sz="0" w:space="0" w:color="auto"/>
          </w:divBdr>
        </w:div>
      </w:divsChild>
    </w:div>
    <w:div w:id="904296055">
      <w:bodyDiv w:val="1"/>
      <w:marLeft w:val="0"/>
      <w:marRight w:val="0"/>
      <w:marTop w:val="0"/>
      <w:marBottom w:val="0"/>
      <w:divBdr>
        <w:top w:val="none" w:sz="0" w:space="0" w:color="auto"/>
        <w:left w:val="none" w:sz="0" w:space="0" w:color="auto"/>
        <w:bottom w:val="none" w:sz="0" w:space="0" w:color="auto"/>
        <w:right w:val="none" w:sz="0" w:space="0" w:color="auto"/>
      </w:divBdr>
    </w:div>
    <w:div w:id="905994243">
      <w:bodyDiv w:val="1"/>
      <w:marLeft w:val="0"/>
      <w:marRight w:val="0"/>
      <w:marTop w:val="0"/>
      <w:marBottom w:val="0"/>
      <w:divBdr>
        <w:top w:val="none" w:sz="0" w:space="0" w:color="auto"/>
        <w:left w:val="none" w:sz="0" w:space="0" w:color="auto"/>
        <w:bottom w:val="none" w:sz="0" w:space="0" w:color="auto"/>
        <w:right w:val="none" w:sz="0" w:space="0" w:color="auto"/>
      </w:divBdr>
      <w:divsChild>
        <w:div w:id="1180315299">
          <w:marLeft w:val="2520"/>
          <w:marRight w:val="0"/>
          <w:marTop w:val="91"/>
          <w:marBottom w:val="0"/>
          <w:divBdr>
            <w:top w:val="none" w:sz="0" w:space="0" w:color="auto"/>
            <w:left w:val="none" w:sz="0" w:space="0" w:color="auto"/>
            <w:bottom w:val="none" w:sz="0" w:space="0" w:color="auto"/>
            <w:right w:val="none" w:sz="0" w:space="0" w:color="auto"/>
          </w:divBdr>
        </w:div>
      </w:divsChild>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12280828">
      <w:bodyDiv w:val="1"/>
      <w:marLeft w:val="0"/>
      <w:marRight w:val="0"/>
      <w:marTop w:val="0"/>
      <w:marBottom w:val="0"/>
      <w:divBdr>
        <w:top w:val="none" w:sz="0" w:space="0" w:color="auto"/>
        <w:left w:val="none" w:sz="0" w:space="0" w:color="auto"/>
        <w:bottom w:val="none" w:sz="0" w:space="0" w:color="auto"/>
        <w:right w:val="none" w:sz="0" w:space="0" w:color="auto"/>
      </w:divBdr>
    </w:div>
    <w:div w:id="914316787">
      <w:bodyDiv w:val="1"/>
      <w:marLeft w:val="0"/>
      <w:marRight w:val="0"/>
      <w:marTop w:val="0"/>
      <w:marBottom w:val="0"/>
      <w:divBdr>
        <w:top w:val="none" w:sz="0" w:space="0" w:color="auto"/>
        <w:left w:val="none" w:sz="0" w:space="0" w:color="auto"/>
        <w:bottom w:val="none" w:sz="0" w:space="0" w:color="auto"/>
        <w:right w:val="none" w:sz="0" w:space="0" w:color="auto"/>
      </w:divBdr>
    </w:div>
    <w:div w:id="945700392">
      <w:bodyDiv w:val="1"/>
      <w:marLeft w:val="0"/>
      <w:marRight w:val="0"/>
      <w:marTop w:val="0"/>
      <w:marBottom w:val="0"/>
      <w:divBdr>
        <w:top w:val="none" w:sz="0" w:space="0" w:color="auto"/>
        <w:left w:val="none" w:sz="0" w:space="0" w:color="auto"/>
        <w:bottom w:val="none" w:sz="0" w:space="0" w:color="auto"/>
        <w:right w:val="none" w:sz="0" w:space="0" w:color="auto"/>
      </w:divBdr>
      <w:divsChild>
        <w:div w:id="711197708">
          <w:marLeft w:val="1166"/>
          <w:marRight w:val="0"/>
          <w:marTop w:val="72"/>
          <w:marBottom w:val="0"/>
          <w:divBdr>
            <w:top w:val="none" w:sz="0" w:space="0" w:color="auto"/>
            <w:left w:val="none" w:sz="0" w:space="0" w:color="auto"/>
            <w:bottom w:val="none" w:sz="0" w:space="0" w:color="auto"/>
            <w:right w:val="none" w:sz="0" w:space="0" w:color="auto"/>
          </w:divBdr>
        </w:div>
        <w:div w:id="851844738">
          <w:marLeft w:val="1166"/>
          <w:marRight w:val="0"/>
          <w:marTop w:val="72"/>
          <w:marBottom w:val="0"/>
          <w:divBdr>
            <w:top w:val="none" w:sz="0" w:space="0" w:color="auto"/>
            <w:left w:val="none" w:sz="0" w:space="0" w:color="auto"/>
            <w:bottom w:val="none" w:sz="0" w:space="0" w:color="auto"/>
            <w:right w:val="none" w:sz="0" w:space="0" w:color="auto"/>
          </w:divBdr>
        </w:div>
        <w:div w:id="897401035">
          <w:marLeft w:val="1166"/>
          <w:marRight w:val="0"/>
          <w:marTop w:val="72"/>
          <w:marBottom w:val="0"/>
          <w:divBdr>
            <w:top w:val="none" w:sz="0" w:space="0" w:color="auto"/>
            <w:left w:val="none" w:sz="0" w:space="0" w:color="auto"/>
            <w:bottom w:val="none" w:sz="0" w:space="0" w:color="auto"/>
            <w:right w:val="none" w:sz="0" w:space="0" w:color="auto"/>
          </w:divBdr>
        </w:div>
      </w:divsChild>
    </w:div>
    <w:div w:id="959411155">
      <w:bodyDiv w:val="1"/>
      <w:marLeft w:val="0"/>
      <w:marRight w:val="0"/>
      <w:marTop w:val="0"/>
      <w:marBottom w:val="0"/>
      <w:divBdr>
        <w:top w:val="none" w:sz="0" w:space="0" w:color="auto"/>
        <w:left w:val="none" w:sz="0" w:space="0" w:color="auto"/>
        <w:bottom w:val="none" w:sz="0" w:space="0" w:color="auto"/>
        <w:right w:val="none" w:sz="0" w:space="0" w:color="auto"/>
      </w:divBdr>
      <w:divsChild>
        <w:div w:id="13311049">
          <w:marLeft w:val="1800"/>
          <w:marRight w:val="0"/>
          <w:marTop w:val="100"/>
          <w:marBottom w:val="0"/>
          <w:divBdr>
            <w:top w:val="none" w:sz="0" w:space="0" w:color="auto"/>
            <w:left w:val="none" w:sz="0" w:space="0" w:color="auto"/>
            <w:bottom w:val="none" w:sz="0" w:space="0" w:color="auto"/>
            <w:right w:val="none" w:sz="0" w:space="0" w:color="auto"/>
          </w:divBdr>
        </w:div>
        <w:div w:id="174731245">
          <w:marLeft w:val="360"/>
          <w:marRight w:val="0"/>
          <w:marTop w:val="200"/>
          <w:marBottom w:val="0"/>
          <w:divBdr>
            <w:top w:val="none" w:sz="0" w:space="0" w:color="auto"/>
            <w:left w:val="none" w:sz="0" w:space="0" w:color="auto"/>
            <w:bottom w:val="none" w:sz="0" w:space="0" w:color="auto"/>
            <w:right w:val="none" w:sz="0" w:space="0" w:color="auto"/>
          </w:divBdr>
        </w:div>
        <w:div w:id="185368312">
          <w:marLeft w:val="1080"/>
          <w:marRight w:val="0"/>
          <w:marTop w:val="100"/>
          <w:marBottom w:val="0"/>
          <w:divBdr>
            <w:top w:val="none" w:sz="0" w:space="0" w:color="auto"/>
            <w:left w:val="none" w:sz="0" w:space="0" w:color="auto"/>
            <w:bottom w:val="none" w:sz="0" w:space="0" w:color="auto"/>
            <w:right w:val="none" w:sz="0" w:space="0" w:color="auto"/>
          </w:divBdr>
        </w:div>
        <w:div w:id="502428135">
          <w:marLeft w:val="1080"/>
          <w:marRight w:val="0"/>
          <w:marTop w:val="100"/>
          <w:marBottom w:val="0"/>
          <w:divBdr>
            <w:top w:val="none" w:sz="0" w:space="0" w:color="auto"/>
            <w:left w:val="none" w:sz="0" w:space="0" w:color="auto"/>
            <w:bottom w:val="none" w:sz="0" w:space="0" w:color="auto"/>
            <w:right w:val="none" w:sz="0" w:space="0" w:color="auto"/>
          </w:divBdr>
        </w:div>
        <w:div w:id="988243252">
          <w:marLeft w:val="360"/>
          <w:marRight w:val="0"/>
          <w:marTop w:val="200"/>
          <w:marBottom w:val="0"/>
          <w:divBdr>
            <w:top w:val="none" w:sz="0" w:space="0" w:color="auto"/>
            <w:left w:val="none" w:sz="0" w:space="0" w:color="auto"/>
            <w:bottom w:val="none" w:sz="0" w:space="0" w:color="auto"/>
            <w:right w:val="none" w:sz="0" w:space="0" w:color="auto"/>
          </w:divBdr>
        </w:div>
        <w:div w:id="1314336540">
          <w:marLeft w:val="1080"/>
          <w:marRight w:val="0"/>
          <w:marTop w:val="100"/>
          <w:marBottom w:val="0"/>
          <w:divBdr>
            <w:top w:val="none" w:sz="0" w:space="0" w:color="auto"/>
            <w:left w:val="none" w:sz="0" w:space="0" w:color="auto"/>
            <w:bottom w:val="none" w:sz="0" w:space="0" w:color="auto"/>
            <w:right w:val="none" w:sz="0" w:space="0" w:color="auto"/>
          </w:divBdr>
        </w:div>
        <w:div w:id="1991907841">
          <w:marLeft w:val="1080"/>
          <w:marRight w:val="0"/>
          <w:marTop w:val="100"/>
          <w:marBottom w:val="0"/>
          <w:divBdr>
            <w:top w:val="none" w:sz="0" w:space="0" w:color="auto"/>
            <w:left w:val="none" w:sz="0" w:space="0" w:color="auto"/>
            <w:bottom w:val="none" w:sz="0" w:space="0" w:color="auto"/>
            <w:right w:val="none" w:sz="0" w:space="0" w:color="auto"/>
          </w:divBdr>
        </w:div>
      </w:divsChild>
    </w:div>
    <w:div w:id="979381711">
      <w:bodyDiv w:val="1"/>
      <w:marLeft w:val="0"/>
      <w:marRight w:val="0"/>
      <w:marTop w:val="0"/>
      <w:marBottom w:val="0"/>
      <w:divBdr>
        <w:top w:val="none" w:sz="0" w:space="0" w:color="auto"/>
        <w:left w:val="none" w:sz="0" w:space="0" w:color="auto"/>
        <w:bottom w:val="none" w:sz="0" w:space="0" w:color="auto"/>
        <w:right w:val="none" w:sz="0" w:space="0" w:color="auto"/>
      </w:divBdr>
      <w:divsChild>
        <w:div w:id="59446158">
          <w:marLeft w:val="1166"/>
          <w:marRight w:val="0"/>
          <w:marTop w:val="72"/>
          <w:marBottom w:val="0"/>
          <w:divBdr>
            <w:top w:val="none" w:sz="0" w:space="0" w:color="auto"/>
            <w:left w:val="none" w:sz="0" w:space="0" w:color="auto"/>
            <w:bottom w:val="none" w:sz="0" w:space="0" w:color="auto"/>
            <w:right w:val="none" w:sz="0" w:space="0" w:color="auto"/>
          </w:divBdr>
        </w:div>
        <w:div w:id="217713926">
          <w:marLeft w:val="1800"/>
          <w:marRight w:val="0"/>
          <w:marTop w:val="62"/>
          <w:marBottom w:val="0"/>
          <w:divBdr>
            <w:top w:val="none" w:sz="0" w:space="0" w:color="auto"/>
            <w:left w:val="none" w:sz="0" w:space="0" w:color="auto"/>
            <w:bottom w:val="none" w:sz="0" w:space="0" w:color="auto"/>
            <w:right w:val="none" w:sz="0" w:space="0" w:color="auto"/>
          </w:divBdr>
        </w:div>
        <w:div w:id="420642330">
          <w:marLeft w:val="1800"/>
          <w:marRight w:val="0"/>
          <w:marTop w:val="62"/>
          <w:marBottom w:val="0"/>
          <w:divBdr>
            <w:top w:val="none" w:sz="0" w:space="0" w:color="auto"/>
            <w:left w:val="none" w:sz="0" w:space="0" w:color="auto"/>
            <w:bottom w:val="none" w:sz="0" w:space="0" w:color="auto"/>
            <w:right w:val="none" w:sz="0" w:space="0" w:color="auto"/>
          </w:divBdr>
        </w:div>
        <w:div w:id="703411529">
          <w:marLeft w:val="1800"/>
          <w:marRight w:val="0"/>
          <w:marTop w:val="62"/>
          <w:marBottom w:val="0"/>
          <w:divBdr>
            <w:top w:val="none" w:sz="0" w:space="0" w:color="auto"/>
            <w:left w:val="none" w:sz="0" w:space="0" w:color="auto"/>
            <w:bottom w:val="none" w:sz="0" w:space="0" w:color="auto"/>
            <w:right w:val="none" w:sz="0" w:space="0" w:color="auto"/>
          </w:divBdr>
        </w:div>
        <w:div w:id="709841256">
          <w:marLeft w:val="1800"/>
          <w:marRight w:val="0"/>
          <w:marTop w:val="62"/>
          <w:marBottom w:val="0"/>
          <w:divBdr>
            <w:top w:val="none" w:sz="0" w:space="0" w:color="auto"/>
            <w:left w:val="none" w:sz="0" w:space="0" w:color="auto"/>
            <w:bottom w:val="none" w:sz="0" w:space="0" w:color="auto"/>
            <w:right w:val="none" w:sz="0" w:space="0" w:color="auto"/>
          </w:divBdr>
        </w:div>
        <w:div w:id="794762925">
          <w:marLeft w:val="1166"/>
          <w:marRight w:val="0"/>
          <w:marTop w:val="72"/>
          <w:marBottom w:val="0"/>
          <w:divBdr>
            <w:top w:val="none" w:sz="0" w:space="0" w:color="auto"/>
            <w:left w:val="none" w:sz="0" w:space="0" w:color="auto"/>
            <w:bottom w:val="none" w:sz="0" w:space="0" w:color="auto"/>
            <w:right w:val="none" w:sz="0" w:space="0" w:color="auto"/>
          </w:divBdr>
        </w:div>
        <w:div w:id="1081371807">
          <w:marLeft w:val="1166"/>
          <w:marRight w:val="0"/>
          <w:marTop w:val="72"/>
          <w:marBottom w:val="0"/>
          <w:divBdr>
            <w:top w:val="none" w:sz="0" w:space="0" w:color="auto"/>
            <w:left w:val="none" w:sz="0" w:space="0" w:color="auto"/>
            <w:bottom w:val="none" w:sz="0" w:space="0" w:color="auto"/>
            <w:right w:val="none" w:sz="0" w:space="0" w:color="auto"/>
          </w:divBdr>
        </w:div>
        <w:div w:id="1095708410">
          <w:marLeft w:val="547"/>
          <w:marRight w:val="0"/>
          <w:marTop w:val="86"/>
          <w:marBottom w:val="0"/>
          <w:divBdr>
            <w:top w:val="none" w:sz="0" w:space="0" w:color="auto"/>
            <w:left w:val="none" w:sz="0" w:space="0" w:color="auto"/>
            <w:bottom w:val="none" w:sz="0" w:space="0" w:color="auto"/>
            <w:right w:val="none" w:sz="0" w:space="0" w:color="auto"/>
          </w:divBdr>
        </w:div>
        <w:div w:id="1295066062">
          <w:marLeft w:val="1166"/>
          <w:marRight w:val="0"/>
          <w:marTop w:val="72"/>
          <w:marBottom w:val="0"/>
          <w:divBdr>
            <w:top w:val="none" w:sz="0" w:space="0" w:color="auto"/>
            <w:left w:val="none" w:sz="0" w:space="0" w:color="auto"/>
            <w:bottom w:val="none" w:sz="0" w:space="0" w:color="auto"/>
            <w:right w:val="none" w:sz="0" w:space="0" w:color="auto"/>
          </w:divBdr>
        </w:div>
        <w:div w:id="1318680783">
          <w:marLeft w:val="1800"/>
          <w:marRight w:val="0"/>
          <w:marTop w:val="62"/>
          <w:marBottom w:val="0"/>
          <w:divBdr>
            <w:top w:val="none" w:sz="0" w:space="0" w:color="auto"/>
            <w:left w:val="none" w:sz="0" w:space="0" w:color="auto"/>
            <w:bottom w:val="none" w:sz="0" w:space="0" w:color="auto"/>
            <w:right w:val="none" w:sz="0" w:space="0" w:color="auto"/>
          </w:divBdr>
        </w:div>
        <w:div w:id="1393650565">
          <w:marLeft w:val="1800"/>
          <w:marRight w:val="0"/>
          <w:marTop w:val="62"/>
          <w:marBottom w:val="0"/>
          <w:divBdr>
            <w:top w:val="none" w:sz="0" w:space="0" w:color="auto"/>
            <w:left w:val="none" w:sz="0" w:space="0" w:color="auto"/>
            <w:bottom w:val="none" w:sz="0" w:space="0" w:color="auto"/>
            <w:right w:val="none" w:sz="0" w:space="0" w:color="auto"/>
          </w:divBdr>
        </w:div>
        <w:div w:id="1540967710">
          <w:marLeft w:val="1800"/>
          <w:marRight w:val="0"/>
          <w:marTop w:val="62"/>
          <w:marBottom w:val="0"/>
          <w:divBdr>
            <w:top w:val="none" w:sz="0" w:space="0" w:color="auto"/>
            <w:left w:val="none" w:sz="0" w:space="0" w:color="auto"/>
            <w:bottom w:val="none" w:sz="0" w:space="0" w:color="auto"/>
            <w:right w:val="none" w:sz="0" w:space="0" w:color="auto"/>
          </w:divBdr>
        </w:div>
        <w:div w:id="1832983394">
          <w:marLeft w:val="1800"/>
          <w:marRight w:val="0"/>
          <w:marTop w:val="62"/>
          <w:marBottom w:val="0"/>
          <w:divBdr>
            <w:top w:val="none" w:sz="0" w:space="0" w:color="auto"/>
            <w:left w:val="none" w:sz="0" w:space="0" w:color="auto"/>
            <w:bottom w:val="none" w:sz="0" w:space="0" w:color="auto"/>
            <w:right w:val="none" w:sz="0" w:space="0" w:color="auto"/>
          </w:divBdr>
        </w:div>
      </w:divsChild>
    </w:div>
    <w:div w:id="981425905">
      <w:bodyDiv w:val="1"/>
      <w:marLeft w:val="0"/>
      <w:marRight w:val="0"/>
      <w:marTop w:val="0"/>
      <w:marBottom w:val="0"/>
      <w:divBdr>
        <w:top w:val="none" w:sz="0" w:space="0" w:color="auto"/>
        <w:left w:val="none" w:sz="0" w:space="0" w:color="auto"/>
        <w:bottom w:val="none" w:sz="0" w:space="0" w:color="auto"/>
        <w:right w:val="none" w:sz="0" w:space="0" w:color="auto"/>
      </w:divBdr>
    </w:div>
    <w:div w:id="1028990696">
      <w:bodyDiv w:val="1"/>
      <w:marLeft w:val="0"/>
      <w:marRight w:val="0"/>
      <w:marTop w:val="0"/>
      <w:marBottom w:val="0"/>
      <w:divBdr>
        <w:top w:val="none" w:sz="0" w:space="0" w:color="auto"/>
        <w:left w:val="none" w:sz="0" w:space="0" w:color="auto"/>
        <w:bottom w:val="none" w:sz="0" w:space="0" w:color="auto"/>
        <w:right w:val="none" w:sz="0" w:space="0" w:color="auto"/>
      </w:divBdr>
      <w:divsChild>
        <w:div w:id="1247955534">
          <w:marLeft w:val="1166"/>
          <w:marRight w:val="0"/>
          <w:marTop w:val="120"/>
          <w:marBottom w:val="0"/>
          <w:divBdr>
            <w:top w:val="none" w:sz="0" w:space="0" w:color="auto"/>
            <w:left w:val="none" w:sz="0" w:space="0" w:color="auto"/>
            <w:bottom w:val="none" w:sz="0" w:space="0" w:color="auto"/>
            <w:right w:val="none" w:sz="0" w:space="0" w:color="auto"/>
          </w:divBdr>
        </w:div>
      </w:divsChild>
    </w:div>
    <w:div w:id="1036277461">
      <w:bodyDiv w:val="1"/>
      <w:marLeft w:val="0"/>
      <w:marRight w:val="0"/>
      <w:marTop w:val="0"/>
      <w:marBottom w:val="0"/>
      <w:divBdr>
        <w:top w:val="none" w:sz="0" w:space="0" w:color="auto"/>
        <w:left w:val="none" w:sz="0" w:space="0" w:color="auto"/>
        <w:bottom w:val="none" w:sz="0" w:space="0" w:color="auto"/>
        <w:right w:val="none" w:sz="0" w:space="0" w:color="auto"/>
      </w:divBdr>
      <w:divsChild>
        <w:div w:id="472065192">
          <w:marLeft w:val="1166"/>
          <w:marRight w:val="0"/>
          <w:marTop w:val="115"/>
          <w:marBottom w:val="0"/>
          <w:divBdr>
            <w:top w:val="none" w:sz="0" w:space="0" w:color="auto"/>
            <w:left w:val="none" w:sz="0" w:space="0" w:color="auto"/>
            <w:bottom w:val="none" w:sz="0" w:space="0" w:color="auto"/>
            <w:right w:val="none" w:sz="0" w:space="0" w:color="auto"/>
          </w:divBdr>
        </w:div>
        <w:div w:id="474220955">
          <w:marLeft w:val="547"/>
          <w:marRight w:val="0"/>
          <w:marTop w:val="130"/>
          <w:marBottom w:val="0"/>
          <w:divBdr>
            <w:top w:val="none" w:sz="0" w:space="0" w:color="auto"/>
            <w:left w:val="none" w:sz="0" w:space="0" w:color="auto"/>
            <w:bottom w:val="none" w:sz="0" w:space="0" w:color="auto"/>
            <w:right w:val="none" w:sz="0" w:space="0" w:color="auto"/>
          </w:divBdr>
        </w:div>
        <w:div w:id="854809615">
          <w:marLeft w:val="1166"/>
          <w:marRight w:val="0"/>
          <w:marTop w:val="115"/>
          <w:marBottom w:val="0"/>
          <w:divBdr>
            <w:top w:val="none" w:sz="0" w:space="0" w:color="auto"/>
            <w:left w:val="none" w:sz="0" w:space="0" w:color="auto"/>
            <w:bottom w:val="none" w:sz="0" w:space="0" w:color="auto"/>
            <w:right w:val="none" w:sz="0" w:space="0" w:color="auto"/>
          </w:divBdr>
        </w:div>
        <w:div w:id="985478210">
          <w:marLeft w:val="1166"/>
          <w:marRight w:val="0"/>
          <w:marTop w:val="115"/>
          <w:marBottom w:val="0"/>
          <w:divBdr>
            <w:top w:val="none" w:sz="0" w:space="0" w:color="auto"/>
            <w:left w:val="none" w:sz="0" w:space="0" w:color="auto"/>
            <w:bottom w:val="none" w:sz="0" w:space="0" w:color="auto"/>
            <w:right w:val="none" w:sz="0" w:space="0" w:color="auto"/>
          </w:divBdr>
        </w:div>
        <w:div w:id="1276710728">
          <w:marLeft w:val="1166"/>
          <w:marRight w:val="0"/>
          <w:marTop w:val="115"/>
          <w:marBottom w:val="0"/>
          <w:divBdr>
            <w:top w:val="none" w:sz="0" w:space="0" w:color="auto"/>
            <w:left w:val="none" w:sz="0" w:space="0" w:color="auto"/>
            <w:bottom w:val="none" w:sz="0" w:space="0" w:color="auto"/>
            <w:right w:val="none" w:sz="0" w:space="0" w:color="auto"/>
          </w:divBdr>
        </w:div>
        <w:div w:id="1549343045">
          <w:marLeft w:val="547"/>
          <w:marRight w:val="0"/>
          <w:marTop w:val="130"/>
          <w:marBottom w:val="0"/>
          <w:divBdr>
            <w:top w:val="none" w:sz="0" w:space="0" w:color="auto"/>
            <w:left w:val="none" w:sz="0" w:space="0" w:color="auto"/>
            <w:bottom w:val="none" w:sz="0" w:space="0" w:color="auto"/>
            <w:right w:val="none" w:sz="0" w:space="0" w:color="auto"/>
          </w:divBdr>
        </w:div>
        <w:div w:id="1795444335">
          <w:marLeft w:val="1166"/>
          <w:marRight w:val="0"/>
          <w:marTop w:val="115"/>
          <w:marBottom w:val="0"/>
          <w:divBdr>
            <w:top w:val="none" w:sz="0" w:space="0" w:color="auto"/>
            <w:left w:val="none" w:sz="0" w:space="0" w:color="auto"/>
            <w:bottom w:val="none" w:sz="0" w:space="0" w:color="auto"/>
            <w:right w:val="none" w:sz="0" w:space="0" w:color="auto"/>
          </w:divBdr>
        </w:div>
        <w:div w:id="2014136990">
          <w:marLeft w:val="547"/>
          <w:marRight w:val="0"/>
          <w:marTop w:val="130"/>
          <w:marBottom w:val="0"/>
          <w:divBdr>
            <w:top w:val="none" w:sz="0" w:space="0" w:color="auto"/>
            <w:left w:val="none" w:sz="0" w:space="0" w:color="auto"/>
            <w:bottom w:val="none" w:sz="0" w:space="0" w:color="auto"/>
            <w:right w:val="none" w:sz="0" w:space="0" w:color="auto"/>
          </w:divBdr>
        </w:div>
      </w:divsChild>
    </w:div>
    <w:div w:id="1048453902">
      <w:bodyDiv w:val="1"/>
      <w:marLeft w:val="0"/>
      <w:marRight w:val="0"/>
      <w:marTop w:val="0"/>
      <w:marBottom w:val="0"/>
      <w:divBdr>
        <w:top w:val="none" w:sz="0" w:space="0" w:color="auto"/>
        <w:left w:val="none" w:sz="0" w:space="0" w:color="auto"/>
        <w:bottom w:val="none" w:sz="0" w:space="0" w:color="auto"/>
        <w:right w:val="none" w:sz="0" w:space="0" w:color="auto"/>
      </w:divBdr>
      <w:divsChild>
        <w:div w:id="592208554">
          <w:marLeft w:val="1166"/>
          <w:marRight w:val="0"/>
          <w:marTop w:val="86"/>
          <w:marBottom w:val="0"/>
          <w:divBdr>
            <w:top w:val="none" w:sz="0" w:space="0" w:color="auto"/>
            <w:left w:val="none" w:sz="0" w:space="0" w:color="auto"/>
            <w:bottom w:val="none" w:sz="0" w:space="0" w:color="auto"/>
            <w:right w:val="none" w:sz="0" w:space="0" w:color="auto"/>
          </w:divBdr>
        </w:div>
        <w:div w:id="908537322">
          <w:marLeft w:val="547"/>
          <w:marRight w:val="0"/>
          <w:marTop w:val="115"/>
          <w:marBottom w:val="0"/>
          <w:divBdr>
            <w:top w:val="none" w:sz="0" w:space="0" w:color="auto"/>
            <w:left w:val="none" w:sz="0" w:space="0" w:color="auto"/>
            <w:bottom w:val="none" w:sz="0" w:space="0" w:color="auto"/>
            <w:right w:val="none" w:sz="0" w:space="0" w:color="auto"/>
          </w:divBdr>
        </w:div>
        <w:div w:id="1821337119">
          <w:marLeft w:val="1166"/>
          <w:marRight w:val="0"/>
          <w:marTop w:val="86"/>
          <w:marBottom w:val="0"/>
          <w:divBdr>
            <w:top w:val="none" w:sz="0" w:space="0" w:color="auto"/>
            <w:left w:val="none" w:sz="0" w:space="0" w:color="auto"/>
            <w:bottom w:val="none" w:sz="0" w:space="0" w:color="auto"/>
            <w:right w:val="none" w:sz="0" w:space="0" w:color="auto"/>
          </w:divBdr>
        </w:div>
        <w:div w:id="1824345918">
          <w:marLeft w:val="1166"/>
          <w:marRight w:val="0"/>
          <w:marTop w:val="86"/>
          <w:marBottom w:val="0"/>
          <w:divBdr>
            <w:top w:val="none" w:sz="0" w:space="0" w:color="auto"/>
            <w:left w:val="none" w:sz="0" w:space="0" w:color="auto"/>
            <w:bottom w:val="none" w:sz="0" w:space="0" w:color="auto"/>
            <w:right w:val="none" w:sz="0" w:space="0" w:color="auto"/>
          </w:divBdr>
        </w:div>
        <w:div w:id="1854882839">
          <w:marLeft w:val="547"/>
          <w:marRight w:val="0"/>
          <w:marTop w:val="115"/>
          <w:marBottom w:val="0"/>
          <w:divBdr>
            <w:top w:val="none" w:sz="0" w:space="0" w:color="auto"/>
            <w:left w:val="none" w:sz="0" w:space="0" w:color="auto"/>
            <w:bottom w:val="none" w:sz="0" w:space="0" w:color="auto"/>
            <w:right w:val="none" w:sz="0" w:space="0" w:color="auto"/>
          </w:divBdr>
        </w:div>
      </w:divsChild>
    </w:div>
    <w:div w:id="1057317436">
      <w:bodyDiv w:val="1"/>
      <w:marLeft w:val="0"/>
      <w:marRight w:val="0"/>
      <w:marTop w:val="0"/>
      <w:marBottom w:val="0"/>
      <w:divBdr>
        <w:top w:val="none" w:sz="0" w:space="0" w:color="auto"/>
        <w:left w:val="none" w:sz="0" w:space="0" w:color="auto"/>
        <w:bottom w:val="none" w:sz="0" w:space="0" w:color="auto"/>
        <w:right w:val="none" w:sz="0" w:space="0" w:color="auto"/>
      </w:divBdr>
    </w:div>
    <w:div w:id="1085684637">
      <w:bodyDiv w:val="1"/>
      <w:marLeft w:val="0"/>
      <w:marRight w:val="0"/>
      <w:marTop w:val="0"/>
      <w:marBottom w:val="0"/>
      <w:divBdr>
        <w:top w:val="none" w:sz="0" w:space="0" w:color="auto"/>
        <w:left w:val="none" w:sz="0" w:space="0" w:color="auto"/>
        <w:bottom w:val="none" w:sz="0" w:space="0" w:color="auto"/>
        <w:right w:val="none" w:sz="0" w:space="0" w:color="auto"/>
      </w:divBdr>
      <w:divsChild>
        <w:div w:id="108817759">
          <w:marLeft w:val="1440"/>
          <w:marRight w:val="0"/>
          <w:marTop w:val="0"/>
          <w:marBottom w:val="0"/>
          <w:divBdr>
            <w:top w:val="none" w:sz="0" w:space="0" w:color="auto"/>
            <w:left w:val="none" w:sz="0" w:space="0" w:color="auto"/>
            <w:bottom w:val="none" w:sz="0" w:space="0" w:color="auto"/>
            <w:right w:val="none" w:sz="0" w:space="0" w:color="auto"/>
          </w:divBdr>
        </w:div>
        <w:div w:id="430589237">
          <w:marLeft w:val="1440"/>
          <w:marRight w:val="0"/>
          <w:marTop w:val="0"/>
          <w:marBottom w:val="0"/>
          <w:divBdr>
            <w:top w:val="none" w:sz="0" w:space="0" w:color="auto"/>
            <w:left w:val="none" w:sz="0" w:space="0" w:color="auto"/>
            <w:bottom w:val="none" w:sz="0" w:space="0" w:color="auto"/>
            <w:right w:val="none" w:sz="0" w:space="0" w:color="auto"/>
          </w:divBdr>
        </w:div>
        <w:div w:id="850530043">
          <w:marLeft w:val="1440"/>
          <w:marRight w:val="0"/>
          <w:marTop w:val="0"/>
          <w:marBottom w:val="0"/>
          <w:divBdr>
            <w:top w:val="none" w:sz="0" w:space="0" w:color="auto"/>
            <w:left w:val="none" w:sz="0" w:space="0" w:color="auto"/>
            <w:bottom w:val="none" w:sz="0" w:space="0" w:color="auto"/>
            <w:right w:val="none" w:sz="0" w:space="0" w:color="auto"/>
          </w:divBdr>
        </w:div>
        <w:div w:id="1645432988">
          <w:marLeft w:val="720"/>
          <w:marRight w:val="0"/>
          <w:marTop w:val="0"/>
          <w:marBottom w:val="0"/>
          <w:divBdr>
            <w:top w:val="none" w:sz="0" w:space="0" w:color="auto"/>
            <w:left w:val="none" w:sz="0" w:space="0" w:color="auto"/>
            <w:bottom w:val="none" w:sz="0" w:space="0" w:color="auto"/>
            <w:right w:val="none" w:sz="0" w:space="0" w:color="auto"/>
          </w:divBdr>
        </w:div>
      </w:divsChild>
    </w:div>
    <w:div w:id="1093938028">
      <w:bodyDiv w:val="1"/>
      <w:marLeft w:val="0"/>
      <w:marRight w:val="0"/>
      <w:marTop w:val="0"/>
      <w:marBottom w:val="0"/>
      <w:divBdr>
        <w:top w:val="none" w:sz="0" w:space="0" w:color="auto"/>
        <w:left w:val="none" w:sz="0" w:space="0" w:color="auto"/>
        <w:bottom w:val="none" w:sz="0" w:space="0" w:color="auto"/>
        <w:right w:val="none" w:sz="0" w:space="0" w:color="auto"/>
      </w:divBdr>
      <w:divsChild>
        <w:div w:id="165217626">
          <w:marLeft w:val="1080"/>
          <w:marRight w:val="0"/>
          <w:marTop w:val="100"/>
          <w:marBottom w:val="0"/>
          <w:divBdr>
            <w:top w:val="none" w:sz="0" w:space="0" w:color="auto"/>
            <w:left w:val="none" w:sz="0" w:space="0" w:color="auto"/>
            <w:bottom w:val="none" w:sz="0" w:space="0" w:color="auto"/>
            <w:right w:val="none" w:sz="0" w:space="0" w:color="auto"/>
          </w:divBdr>
        </w:div>
        <w:div w:id="1270892997">
          <w:marLeft w:val="360"/>
          <w:marRight w:val="0"/>
          <w:marTop w:val="200"/>
          <w:marBottom w:val="0"/>
          <w:divBdr>
            <w:top w:val="none" w:sz="0" w:space="0" w:color="auto"/>
            <w:left w:val="none" w:sz="0" w:space="0" w:color="auto"/>
            <w:bottom w:val="none" w:sz="0" w:space="0" w:color="auto"/>
            <w:right w:val="none" w:sz="0" w:space="0" w:color="auto"/>
          </w:divBdr>
        </w:div>
        <w:div w:id="1598320896">
          <w:marLeft w:val="360"/>
          <w:marRight w:val="0"/>
          <w:marTop w:val="200"/>
          <w:marBottom w:val="0"/>
          <w:divBdr>
            <w:top w:val="none" w:sz="0" w:space="0" w:color="auto"/>
            <w:left w:val="none" w:sz="0" w:space="0" w:color="auto"/>
            <w:bottom w:val="none" w:sz="0" w:space="0" w:color="auto"/>
            <w:right w:val="none" w:sz="0" w:space="0" w:color="auto"/>
          </w:divBdr>
        </w:div>
      </w:divsChild>
    </w:div>
    <w:div w:id="1129086613">
      <w:bodyDiv w:val="1"/>
      <w:marLeft w:val="0"/>
      <w:marRight w:val="0"/>
      <w:marTop w:val="0"/>
      <w:marBottom w:val="0"/>
      <w:divBdr>
        <w:top w:val="none" w:sz="0" w:space="0" w:color="auto"/>
        <w:left w:val="none" w:sz="0" w:space="0" w:color="auto"/>
        <w:bottom w:val="none" w:sz="0" w:space="0" w:color="auto"/>
        <w:right w:val="none" w:sz="0" w:space="0" w:color="auto"/>
      </w:divBdr>
      <w:divsChild>
        <w:div w:id="145710830">
          <w:marLeft w:val="1080"/>
          <w:marRight w:val="0"/>
          <w:marTop w:val="100"/>
          <w:marBottom w:val="0"/>
          <w:divBdr>
            <w:top w:val="none" w:sz="0" w:space="0" w:color="auto"/>
            <w:left w:val="none" w:sz="0" w:space="0" w:color="auto"/>
            <w:bottom w:val="none" w:sz="0" w:space="0" w:color="auto"/>
            <w:right w:val="none" w:sz="0" w:space="0" w:color="auto"/>
          </w:divBdr>
        </w:div>
        <w:div w:id="249393049">
          <w:marLeft w:val="360"/>
          <w:marRight w:val="0"/>
          <w:marTop w:val="200"/>
          <w:marBottom w:val="0"/>
          <w:divBdr>
            <w:top w:val="none" w:sz="0" w:space="0" w:color="auto"/>
            <w:left w:val="none" w:sz="0" w:space="0" w:color="auto"/>
            <w:bottom w:val="none" w:sz="0" w:space="0" w:color="auto"/>
            <w:right w:val="none" w:sz="0" w:space="0" w:color="auto"/>
          </w:divBdr>
        </w:div>
        <w:div w:id="493573444">
          <w:marLeft w:val="1800"/>
          <w:marRight w:val="0"/>
          <w:marTop w:val="100"/>
          <w:marBottom w:val="0"/>
          <w:divBdr>
            <w:top w:val="none" w:sz="0" w:space="0" w:color="auto"/>
            <w:left w:val="none" w:sz="0" w:space="0" w:color="auto"/>
            <w:bottom w:val="none" w:sz="0" w:space="0" w:color="auto"/>
            <w:right w:val="none" w:sz="0" w:space="0" w:color="auto"/>
          </w:divBdr>
        </w:div>
        <w:div w:id="574781557">
          <w:marLeft w:val="1080"/>
          <w:marRight w:val="0"/>
          <w:marTop w:val="100"/>
          <w:marBottom w:val="0"/>
          <w:divBdr>
            <w:top w:val="none" w:sz="0" w:space="0" w:color="auto"/>
            <w:left w:val="none" w:sz="0" w:space="0" w:color="auto"/>
            <w:bottom w:val="none" w:sz="0" w:space="0" w:color="auto"/>
            <w:right w:val="none" w:sz="0" w:space="0" w:color="auto"/>
          </w:divBdr>
        </w:div>
        <w:div w:id="598296895">
          <w:marLeft w:val="1080"/>
          <w:marRight w:val="0"/>
          <w:marTop w:val="100"/>
          <w:marBottom w:val="0"/>
          <w:divBdr>
            <w:top w:val="none" w:sz="0" w:space="0" w:color="auto"/>
            <w:left w:val="none" w:sz="0" w:space="0" w:color="auto"/>
            <w:bottom w:val="none" w:sz="0" w:space="0" w:color="auto"/>
            <w:right w:val="none" w:sz="0" w:space="0" w:color="auto"/>
          </w:divBdr>
        </w:div>
        <w:div w:id="762336398">
          <w:marLeft w:val="1800"/>
          <w:marRight w:val="0"/>
          <w:marTop w:val="100"/>
          <w:marBottom w:val="0"/>
          <w:divBdr>
            <w:top w:val="none" w:sz="0" w:space="0" w:color="auto"/>
            <w:left w:val="none" w:sz="0" w:space="0" w:color="auto"/>
            <w:bottom w:val="none" w:sz="0" w:space="0" w:color="auto"/>
            <w:right w:val="none" w:sz="0" w:space="0" w:color="auto"/>
          </w:divBdr>
        </w:div>
        <w:div w:id="790441591">
          <w:marLeft w:val="1080"/>
          <w:marRight w:val="0"/>
          <w:marTop w:val="100"/>
          <w:marBottom w:val="0"/>
          <w:divBdr>
            <w:top w:val="none" w:sz="0" w:space="0" w:color="auto"/>
            <w:left w:val="none" w:sz="0" w:space="0" w:color="auto"/>
            <w:bottom w:val="none" w:sz="0" w:space="0" w:color="auto"/>
            <w:right w:val="none" w:sz="0" w:space="0" w:color="auto"/>
          </w:divBdr>
        </w:div>
        <w:div w:id="1272013561">
          <w:marLeft w:val="360"/>
          <w:marRight w:val="0"/>
          <w:marTop w:val="200"/>
          <w:marBottom w:val="0"/>
          <w:divBdr>
            <w:top w:val="none" w:sz="0" w:space="0" w:color="auto"/>
            <w:left w:val="none" w:sz="0" w:space="0" w:color="auto"/>
            <w:bottom w:val="none" w:sz="0" w:space="0" w:color="auto"/>
            <w:right w:val="none" w:sz="0" w:space="0" w:color="auto"/>
          </w:divBdr>
        </w:div>
        <w:div w:id="1278489402">
          <w:marLeft w:val="1080"/>
          <w:marRight w:val="0"/>
          <w:marTop w:val="100"/>
          <w:marBottom w:val="0"/>
          <w:divBdr>
            <w:top w:val="none" w:sz="0" w:space="0" w:color="auto"/>
            <w:left w:val="none" w:sz="0" w:space="0" w:color="auto"/>
            <w:bottom w:val="none" w:sz="0" w:space="0" w:color="auto"/>
            <w:right w:val="none" w:sz="0" w:space="0" w:color="auto"/>
          </w:divBdr>
        </w:div>
        <w:div w:id="1375305100">
          <w:marLeft w:val="1800"/>
          <w:marRight w:val="0"/>
          <w:marTop w:val="100"/>
          <w:marBottom w:val="0"/>
          <w:divBdr>
            <w:top w:val="none" w:sz="0" w:space="0" w:color="auto"/>
            <w:left w:val="none" w:sz="0" w:space="0" w:color="auto"/>
            <w:bottom w:val="none" w:sz="0" w:space="0" w:color="auto"/>
            <w:right w:val="none" w:sz="0" w:space="0" w:color="auto"/>
          </w:divBdr>
        </w:div>
      </w:divsChild>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43616515">
      <w:bodyDiv w:val="1"/>
      <w:marLeft w:val="0"/>
      <w:marRight w:val="0"/>
      <w:marTop w:val="0"/>
      <w:marBottom w:val="0"/>
      <w:divBdr>
        <w:top w:val="none" w:sz="0" w:space="0" w:color="auto"/>
        <w:left w:val="none" w:sz="0" w:space="0" w:color="auto"/>
        <w:bottom w:val="none" w:sz="0" w:space="0" w:color="auto"/>
        <w:right w:val="none" w:sz="0" w:space="0" w:color="auto"/>
      </w:divBdr>
      <w:divsChild>
        <w:div w:id="135993016">
          <w:marLeft w:val="1166"/>
          <w:marRight w:val="0"/>
          <w:marTop w:val="106"/>
          <w:marBottom w:val="0"/>
          <w:divBdr>
            <w:top w:val="none" w:sz="0" w:space="0" w:color="auto"/>
            <w:left w:val="none" w:sz="0" w:space="0" w:color="auto"/>
            <w:bottom w:val="none" w:sz="0" w:space="0" w:color="auto"/>
            <w:right w:val="none" w:sz="0" w:space="0" w:color="auto"/>
          </w:divBdr>
        </w:div>
        <w:div w:id="516430373">
          <w:marLeft w:val="547"/>
          <w:marRight w:val="0"/>
          <w:marTop w:val="120"/>
          <w:marBottom w:val="0"/>
          <w:divBdr>
            <w:top w:val="none" w:sz="0" w:space="0" w:color="auto"/>
            <w:left w:val="none" w:sz="0" w:space="0" w:color="auto"/>
            <w:bottom w:val="none" w:sz="0" w:space="0" w:color="auto"/>
            <w:right w:val="none" w:sz="0" w:space="0" w:color="auto"/>
          </w:divBdr>
        </w:div>
        <w:div w:id="556357926">
          <w:marLeft w:val="1166"/>
          <w:marRight w:val="0"/>
          <w:marTop w:val="106"/>
          <w:marBottom w:val="0"/>
          <w:divBdr>
            <w:top w:val="none" w:sz="0" w:space="0" w:color="auto"/>
            <w:left w:val="none" w:sz="0" w:space="0" w:color="auto"/>
            <w:bottom w:val="none" w:sz="0" w:space="0" w:color="auto"/>
            <w:right w:val="none" w:sz="0" w:space="0" w:color="auto"/>
          </w:divBdr>
        </w:div>
        <w:div w:id="1426880038">
          <w:marLeft w:val="547"/>
          <w:marRight w:val="0"/>
          <w:marTop w:val="120"/>
          <w:marBottom w:val="0"/>
          <w:divBdr>
            <w:top w:val="none" w:sz="0" w:space="0" w:color="auto"/>
            <w:left w:val="none" w:sz="0" w:space="0" w:color="auto"/>
            <w:bottom w:val="none" w:sz="0" w:space="0" w:color="auto"/>
            <w:right w:val="none" w:sz="0" w:space="0" w:color="auto"/>
          </w:divBdr>
        </w:div>
        <w:div w:id="1455757270">
          <w:marLeft w:val="1166"/>
          <w:marRight w:val="0"/>
          <w:marTop w:val="106"/>
          <w:marBottom w:val="0"/>
          <w:divBdr>
            <w:top w:val="none" w:sz="0" w:space="0" w:color="auto"/>
            <w:left w:val="none" w:sz="0" w:space="0" w:color="auto"/>
            <w:bottom w:val="none" w:sz="0" w:space="0" w:color="auto"/>
            <w:right w:val="none" w:sz="0" w:space="0" w:color="auto"/>
          </w:divBdr>
        </w:div>
        <w:div w:id="1710031497">
          <w:marLeft w:val="1166"/>
          <w:marRight w:val="0"/>
          <w:marTop w:val="106"/>
          <w:marBottom w:val="0"/>
          <w:divBdr>
            <w:top w:val="none" w:sz="0" w:space="0" w:color="auto"/>
            <w:left w:val="none" w:sz="0" w:space="0" w:color="auto"/>
            <w:bottom w:val="none" w:sz="0" w:space="0" w:color="auto"/>
            <w:right w:val="none" w:sz="0" w:space="0" w:color="auto"/>
          </w:divBdr>
        </w:div>
        <w:div w:id="2124417991">
          <w:marLeft w:val="547"/>
          <w:marRight w:val="0"/>
          <w:marTop w:val="120"/>
          <w:marBottom w:val="0"/>
          <w:divBdr>
            <w:top w:val="none" w:sz="0" w:space="0" w:color="auto"/>
            <w:left w:val="none" w:sz="0" w:space="0" w:color="auto"/>
            <w:bottom w:val="none" w:sz="0" w:space="0" w:color="auto"/>
            <w:right w:val="none" w:sz="0" w:space="0" w:color="auto"/>
          </w:divBdr>
        </w:div>
      </w:divsChild>
    </w:div>
    <w:div w:id="1146508336">
      <w:bodyDiv w:val="1"/>
      <w:marLeft w:val="0"/>
      <w:marRight w:val="0"/>
      <w:marTop w:val="0"/>
      <w:marBottom w:val="0"/>
      <w:divBdr>
        <w:top w:val="none" w:sz="0" w:space="0" w:color="auto"/>
        <w:left w:val="none" w:sz="0" w:space="0" w:color="auto"/>
        <w:bottom w:val="none" w:sz="0" w:space="0" w:color="auto"/>
        <w:right w:val="none" w:sz="0" w:space="0" w:color="auto"/>
      </w:divBdr>
      <w:divsChild>
        <w:div w:id="1487355997">
          <w:marLeft w:val="547"/>
          <w:marRight w:val="0"/>
          <w:marTop w:val="115"/>
          <w:marBottom w:val="0"/>
          <w:divBdr>
            <w:top w:val="none" w:sz="0" w:space="0" w:color="auto"/>
            <w:left w:val="none" w:sz="0" w:space="0" w:color="auto"/>
            <w:bottom w:val="none" w:sz="0" w:space="0" w:color="auto"/>
            <w:right w:val="none" w:sz="0" w:space="0" w:color="auto"/>
          </w:divBdr>
        </w:div>
      </w:divsChild>
    </w:div>
    <w:div w:id="1165124437">
      <w:bodyDiv w:val="1"/>
      <w:marLeft w:val="0"/>
      <w:marRight w:val="0"/>
      <w:marTop w:val="0"/>
      <w:marBottom w:val="0"/>
      <w:divBdr>
        <w:top w:val="none" w:sz="0" w:space="0" w:color="auto"/>
        <w:left w:val="none" w:sz="0" w:space="0" w:color="auto"/>
        <w:bottom w:val="none" w:sz="0" w:space="0" w:color="auto"/>
        <w:right w:val="none" w:sz="0" w:space="0" w:color="auto"/>
      </w:divBdr>
    </w:div>
    <w:div w:id="1167669243">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8706408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197500030">
      <w:bodyDiv w:val="1"/>
      <w:marLeft w:val="0"/>
      <w:marRight w:val="0"/>
      <w:marTop w:val="0"/>
      <w:marBottom w:val="0"/>
      <w:divBdr>
        <w:top w:val="none" w:sz="0" w:space="0" w:color="auto"/>
        <w:left w:val="none" w:sz="0" w:space="0" w:color="auto"/>
        <w:bottom w:val="none" w:sz="0" w:space="0" w:color="auto"/>
        <w:right w:val="none" w:sz="0" w:space="0" w:color="auto"/>
      </w:divBdr>
      <w:divsChild>
        <w:div w:id="1939368556">
          <w:marLeft w:val="1800"/>
          <w:marRight w:val="0"/>
          <w:marTop w:val="106"/>
          <w:marBottom w:val="0"/>
          <w:divBdr>
            <w:top w:val="none" w:sz="0" w:space="0" w:color="auto"/>
            <w:left w:val="none" w:sz="0" w:space="0" w:color="auto"/>
            <w:bottom w:val="none" w:sz="0" w:space="0" w:color="auto"/>
            <w:right w:val="none" w:sz="0" w:space="0" w:color="auto"/>
          </w:divBdr>
        </w:div>
      </w:divsChild>
    </w:div>
    <w:div w:id="1199925986">
      <w:bodyDiv w:val="1"/>
      <w:marLeft w:val="0"/>
      <w:marRight w:val="0"/>
      <w:marTop w:val="0"/>
      <w:marBottom w:val="0"/>
      <w:divBdr>
        <w:top w:val="none" w:sz="0" w:space="0" w:color="auto"/>
        <w:left w:val="none" w:sz="0" w:space="0" w:color="auto"/>
        <w:bottom w:val="none" w:sz="0" w:space="0" w:color="auto"/>
        <w:right w:val="none" w:sz="0" w:space="0" w:color="auto"/>
      </w:divBdr>
      <w:divsChild>
        <w:div w:id="1670985253">
          <w:marLeft w:val="547"/>
          <w:marRight w:val="0"/>
          <w:marTop w:val="154"/>
          <w:marBottom w:val="0"/>
          <w:divBdr>
            <w:top w:val="none" w:sz="0" w:space="0" w:color="auto"/>
            <w:left w:val="none" w:sz="0" w:space="0" w:color="auto"/>
            <w:bottom w:val="none" w:sz="0" w:space="0" w:color="auto"/>
            <w:right w:val="none" w:sz="0" w:space="0" w:color="auto"/>
          </w:divBdr>
        </w:div>
      </w:divsChild>
    </w:div>
    <w:div w:id="1217205386">
      <w:bodyDiv w:val="1"/>
      <w:marLeft w:val="0"/>
      <w:marRight w:val="0"/>
      <w:marTop w:val="0"/>
      <w:marBottom w:val="0"/>
      <w:divBdr>
        <w:top w:val="none" w:sz="0" w:space="0" w:color="auto"/>
        <w:left w:val="none" w:sz="0" w:space="0" w:color="auto"/>
        <w:bottom w:val="none" w:sz="0" w:space="0" w:color="auto"/>
        <w:right w:val="none" w:sz="0" w:space="0" w:color="auto"/>
      </w:divBdr>
      <w:divsChild>
        <w:div w:id="26105119">
          <w:marLeft w:val="1166"/>
          <w:marRight w:val="0"/>
          <w:marTop w:val="62"/>
          <w:marBottom w:val="0"/>
          <w:divBdr>
            <w:top w:val="none" w:sz="0" w:space="0" w:color="auto"/>
            <w:left w:val="none" w:sz="0" w:space="0" w:color="auto"/>
            <w:bottom w:val="none" w:sz="0" w:space="0" w:color="auto"/>
            <w:right w:val="none" w:sz="0" w:space="0" w:color="auto"/>
          </w:divBdr>
        </w:div>
        <w:div w:id="90132346">
          <w:marLeft w:val="547"/>
          <w:marRight w:val="0"/>
          <w:marTop w:val="72"/>
          <w:marBottom w:val="0"/>
          <w:divBdr>
            <w:top w:val="none" w:sz="0" w:space="0" w:color="auto"/>
            <w:left w:val="none" w:sz="0" w:space="0" w:color="auto"/>
            <w:bottom w:val="none" w:sz="0" w:space="0" w:color="auto"/>
            <w:right w:val="none" w:sz="0" w:space="0" w:color="auto"/>
          </w:divBdr>
        </w:div>
        <w:div w:id="937451125">
          <w:marLeft w:val="1166"/>
          <w:marRight w:val="0"/>
          <w:marTop w:val="62"/>
          <w:marBottom w:val="0"/>
          <w:divBdr>
            <w:top w:val="none" w:sz="0" w:space="0" w:color="auto"/>
            <w:left w:val="none" w:sz="0" w:space="0" w:color="auto"/>
            <w:bottom w:val="none" w:sz="0" w:space="0" w:color="auto"/>
            <w:right w:val="none" w:sz="0" w:space="0" w:color="auto"/>
          </w:divBdr>
        </w:div>
        <w:div w:id="1107387608">
          <w:marLeft w:val="1166"/>
          <w:marRight w:val="0"/>
          <w:marTop w:val="62"/>
          <w:marBottom w:val="0"/>
          <w:divBdr>
            <w:top w:val="none" w:sz="0" w:space="0" w:color="auto"/>
            <w:left w:val="none" w:sz="0" w:space="0" w:color="auto"/>
            <w:bottom w:val="none" w:sz="0" w:space="0" w:color="auto"/>
            <w:right w:val="none" w:sz="0" w:space="0" w:color="auto"/>
          </w:divBdr>
        </w:div>
        <w:div w:id="1173227881">
          <w:marLeft w:val="547"/>
          <w:marRight w:val="0"/>
          <w:marTop w:val="72"/>
          <w:marBottom w:val="0"/>
          <w:divBdr>
            <w:top w:val="none" w:sz="0" w:space="0" w:color="auto"/>
            <w:left w:val="none" w:sz="0" w:space="0" w:color="auto"/>
            <w:bottom w:val="none" w:sz="0" w:space="0" w:color="auto"/>
            <w:right w:val="none" w:sz="0" w:space="0" w:color="auto"/>
          </w:divBdr>
        </w:div>
        <w:div w:id="1688406345">
          <w:marLeft w:val="1166"/>
          <w:marRight w:val="0"/>
          <w:marTop w:val="62"/>
          <w:marBottom w:val="0"/>
          <w:divBdr>
            <w:top w:val="none" w:sz="0" w:space="0" w:color="auto"/>
            <w:left w:val="none" w:sz="0" w:space="0" w:color="auto"/>
            <w:bottom w:val="none" w:sz="0" w:space="0" w:color="auto"/>
            <w:right w:val="none" w:sz="0" w:space="0" w:color="auto"/>
          </w:divBdr>
        </w:div>
        <w:div w:id="1723090470">
          <w:marLeft w:val="547"/>
          <w:marRight w:val="0"/>
          <w:marTop w:val="72"/>
          <w:marBottom w:val="0"/>
          <w:divBdr>
            <w:top w:val="none" w:sz="0" w:space="0" w:color="auto"/>
            <w:left w:val="none" w:sz="0" w:space="0" w:color="auto"/>
            <w:bottom w:val="none" w:sz="0" w:space="0" w:color="auto"/>
            <w:right w:val="none" w:sz="0" w:space="0" w:color="auto"/>
          </w:divBdr>
        </w:div>
        <w:div w:id="1726054358">
          <w:marLeft w:val="1166"/>
          <w:marRight w:val="0"/>
          <w:marTop w:val="62"/>
          <w:marBottom w:val="0"/>
          <w:divBdr>
            <w:top w:val="none" w:sz="0" w:space="0" w:color="auto"/>
            <w:left w:val="none" w:sz="0" w:space="0" w:color="auto"/>
            <w:bottom w:val="none" w:sz="0" w:space="0" w:color="auto"/>
            <w:right w:val="none" w:sz="0" w:space="0" w:color="auto"/>
          </w:divBdr>
        </w:div>
        <w:div w:id="2106723840">
          <w:marLeft w:val="1166"/>
          <w:marRight w:val="0"/>
          <w:marTop w:val="62"/>
          <w:marBottom w:val="0"/>
          <w:divBdr>
            <w:top w:val="none" w:sz="0" w:space="0" w:color="auto"/>
            <w:left w:val="none" w:sz="0" w:space="0" w:color="auto"/>
            <w:bottom w:val="none" w:sz="0" w:space="0" w:color="auto"/>
            <w:right w:val="none" w:sz="0" w:space="0" w:color="auto"/>
          </w:divBdr>
        </w:div>
        <w:div w:id="2112165236">
          <w:marLeft w:val="1166"/>
          <w:marRight w:val="0"/>
          <w:marTop w:val="62"/>
          <w:marBottom w:val="0"/>
          <w:divBdr>
            <w:top w:val="none" w:sz="0" w:space="0" w:color="auto"/>
            <w:left w:val="none" w:sz="0" w:space="0" w:color="auto"/>
            <w:bottom w:val="none" w:sz="0" w:space="0" w:color="auto"/>
            <w:right w:val="none" w:sz="0" w:space="0" w:color="auto"/>
          </w:divBdr>
        </w:div>
        <w:div w:id="2133355860">
          <w:marLeft w:val="1166"/>
          <w:marRight w:val="0"/>
          <w:marTop w:val="62"/>
          <w:marBottom w:val="0"/>
          <w:divBdr>
            <w:top w:val="none" w:sz="0" w:space="0" w:color="auto"/>
            <w:left w:val="none" w:sz="0" w:space="0" w:color="auto"/>
            <w:bottom w:val="none" w:sz="0" w:space="0" w:color="auto"/>
            <w:right w:val="none" w:sz="0" w:space="0" w:color="auto"/>
          </w:divBdr>
        </w:div>
      </w:divsChild>
    </w:div>
    <w:div w:id="1250310986">
      <w:bodyDiv w:val="1"/>
      <w:marLeft w:val="0"/>
      <w:marRight w:val="0"/>
      <w:marTop w:val="0"/>
      <w:marBottom w:val="0"/>
      <w:divBdr>
        <w:top w:val="none" w:sz="0" w:space="0" w:color="auto"/>
        <w:left w:val="none" w:sz="0" w:space="0" w:color="auto"/>
        <w:bottom w:val="none" w:sz="0" w:space="0" w:color="auto"/>
        <w:right w:val="none" w:sz="0" w:space="0" w:color="auto"/>
      </w:divBdr>
    </w:div>
    <w:div w:id="1251350770">
      <w:bodyDiv w:val="1"/>
      <w:marLeft w:val="0"/>
      <w:marRight w:val="0"/>
      <w:marTop w:val="0"/>
      <w:marBottom w:val="0"/>
      <w:divBdr>
        <w:top w:val="none" w:sz="0" w:space="0" w:color="auto"/>
        <w:left w:val="none" w:sz="0" w:space="0" w:color="auto"/>
        <w:bottom w:val="none" w:sz="0" w:space="0" w:color="auto"/>
        <w:right w:val="none" w:sz="0" w:space="0" w:color="auto"/>
      </w:divBdr>
      <w:divsChild>
        <w:div w:id="343359245">
          <w:marLeft w:val="360"/>
          <w:marRight w:val="0"/>
          <w:marTop w:val="120"/>
          <w:marBottom w:val="0"/>
          <w:divBdr>
            <w:top w:val="none" w:sz="0" w:space="0" w:color="auto"/>
            <w:left w:val="none" w:sz="0" w:space="0" w:color="auto"/>
            <w:bottom w:val="none" w:sz="0" w:space="0" w:color="auto"/>
            <w:right w:val="none" w:sz="0" w:space="0" w:color="auto"/>
          </w:divBdr>
        </w:div>
        <w:div w:id="520516334">
          <w:marLeft w:val="1080"/>
          <w:marRight w:val="0"/>
          <w:marTop w:val="120"/>
          <w:marBottom w:val="0"/>
          <w:divBdr>
            <w:top w:val="none" w:sz="0" w:space="0" w:color="auto"/>
            <w:left w:val="none" w:sz="0" w:space="0" w:color="auto"/>
            <w:bottom w:val="none" w:sz="0" w:space="0" w:color="auto"/>
            <w:right w:val="none" w:sz="0" w:space="0" w:color="auto"/>
          </w:divBdr>
        </w:div>
        <w:div w:id="551188412">
          <w:marLeft w:val="1080"/>
          <w:marRight w:val="0"/>
          <w:marTop w:val="120"/>
          <w:marBottom w:val="0"/>
          <w:divBdr>
            <w:top w:val="none" w:sz="0" w:space="0" w:color="auto"/>
            <w:left w:val="none" w:sz="0" w:space="0" w:color="auto"/>
            <w:bottom w:val="none" w:sz="0" w:space="0" w:color="auto"/>
            <w:right w:val="none" w:sz="0" w:space="0" w:color="auto"/>
          </w:divBdr>
        </w:div>
        <w:div w:id="610666262">
          <w:marLeft w:val="1800"/>
          <w:marRight w:val="0"/>
          <w:marTop w:val="120"/>
          <w:marBottom w:val="0"/>
          <w:divBdr>
            <w:top w:val="none" w:sz="0" w:space="0" w:color="auto"/>
            <w:left w:val="none" w:sz="0" w:space="0" w:color="auto"/>
            <w:bottom w:val="none" w:sz="0" w:space="0" w:color="auto"/>
            <w:right w:val="none" w:sz="0" w:space="0" w:color="auto"/>
          </w:divBdr>
        </w:div>
        <w:div w:id="672537427">
          <w:marLeft w:val="1800"/>
          <w:marRight w:val="0"/>
          <w:marTop w:val="120"/>
          <w:marBottom w:val="0"/>
          <w:divBdr>
            <w:top w:val="none" w:sz="0" w:space="0" w:color="auto"/>
            <w:left w:val="none" w:sz="0" w:space="0" w:color="auto"/>
            <w:bottom w:val="none" w:sz="0" w:space="0" w:color="auto"/>
            <w:right w:val="none" w:sz="0" w:space="0" w:color="auto"/>
          </w:divBdr>
        </w:div>
        <w:div w:id="755132327">
          <w:marLeft w:val="1080"/>
          <w:marRight w:val="0"/>
          <w:marTop w:val="120"/>
          <w:marBottom w:val="0"/>
          <w:divBdr>
            <w:top w:val="none" w:sz="0" w:space="0" w:color="auto"/>
            <w:left w:val="none" w:sz="0" w:space="0" w:color="auto"/>
            <w:bottom w:val="none" w:sz="0" w:space="0" w:color="auto"/>
            <w:right w:val="none" w:sz="0" w:space="0" w:color="auto"/>
          </w:divBdr>
        </w:div>
        <w:div w:id="761027373">
          <w:marLeft w:val="1800"/>
          <w:marRight w:val="0"/>
          <w:marTop w:val="120"/>
          <w:marBottom w:val="0"/>
          <w:divBdr>
            <w:top w:val="none" w:sz="0" w:space="0" w:color="auto"/>
            <w:left w:val="none" w:sz="0" w:space="0" w:color="auto"/>
            <w:bottom w:val="none" w:sz="0" w:space="0" w:color="auto"/>
            <w:right w:val="none" w:sz="0" w:space="0" w:color="auto"/>
          </w:divBdr>
        </w:div>
        <w:div w:id="1133671693">
          <w:marLeft w:val="360"/>
          <w:marRight w:val="0"/>
          <w:marTop w:val="120"/>
          <w:marBottom w:val="0"/>
          <w:divBdr>
            <w:top w:val="none" w:sz="0" w:space="0" w:color="auto"/>
            <w:left w:val="none" w:sz="0" w:space="0" w:color="auto"/>
            <w:bottom w:val="none" w:sz="0" w:space="0" w:color="auto"/>
            <w:right w:val="none" w:sz="0" w:space="0" w:color="auto"/>
          </w:divBdr>
        </w:div>
        <w:div w:id="1178038833">
          <w:marLeft w:val="1800"/>
          <w:marRight w:val="0"/>
          <w:marTop w:val="120"/>
          <w:marBottom w:val="0"/>
          <w:divBdr>
            <w:top w:val="none" w:sz="0" w:space="0" w:color="auto"/>
            <w:left w:val="none" w:sz="0" w:space="0" w:color="auto"/>
            <w:bottom w:val="none" w:sz="0" w:space="0" w:color="auto"/>
            <w:right w:val="none" w:sz="0" w:space="0" w:color="auto"/>
          </w:divBdr>
        </w:div>
        <w:div w:id="1435712876">
          <w:marLeft w:val="1080"/>
          <w:marRight w:val="0"/>
          <w:marTop w:val="120"/>
          <w:marBottom w:val="0"/>
          <w:divBdr>
            <w:top w:val="none" w:sz="0" w:space="0" w:color="auto"/>
            <w:left w:val="none" w:sz="0" w:space="0" w:color="auto"/>
            <w:bottom w:val="none" w:sz="0" w:space="0" w:color="auto"/>
            <w:right w:val="none" w:sz="0" w:space="0" w:color="auto"/>
          </w:divBdr>
        </w:div>
        <w:div w:id="1488588155">
          <w:marLeft w:val="1800"/>
          <w:marRight w:val="0"/>
          <w:marTop w:val="120"/>
          <w:marBottom w:val="0"/>
          <w:divBdr>
            <w:top w:val="none" w:sz="0" w:space="0" w:color="auto"/>
            <w:left w:val="none" w:sz="0" w:space="0" w:color="auto"/>
            <w:bottom w:val="none" w:sz="0" w:space="0" w:color="auto"/>
            <w:right w:val="none" w:sz="0" w:space="0" w:color="auto"/>
          </w:divBdr>
        </w:div>
        <w:div w:id="1832288035">
          <w:marLeft w:val="1080"/>
          <w:marRight w:val="0"/>
          <w:marTop w:val="120"/>
          <w:marBottom w:val="0"/>
          <w:divBdr>
            <w:top w:val="none" w:sz="0" w:space="0" w:color="auto"/>
            <w:left w:val="none" w:sz="0" w:space="0" w:color="auto"/>
            <w:bottom w:val="none" w:sz="0" w:space="0" w:color="auto"/>
            <w:right w:val="none" w:sz="0" w:space="0" w:color="auto"/>
          </w:divBdr>
        </w:div>
      </w:divsChild>
    </w:div>
    <w:div w:id="1261377150">
      <w:bodyDiv w:val="1"/>
      <w:marLeft w:val="0"/>
      <w:marRight w:val="0"/>
      <w:marTop w:val="0"/>
      <w:marBottom w:val="0"/>
      <w:divBdr>
        <w:top w:val="none" w:sz="0" w:space="0" w:color="auto"/>
        <w:left w:val="none" w:sz="0" w:space="0" w:color="auto"/>
        <w:bottom w:val="none" w:sz="0" w:space="0" w:color="auto"/>
        <w:right w:val="none" w:sz="0" w:space="0" w:color="auto"/>
      </w:divBdr>
      <w:divsChild>
        <w:div w:id="533153729">
          <w:marLeft w:val="1166"/>
          <w:marRight w:val="0"/>
          <w:marTop w:val="106"/>
          <w:marBottom w:val="0"/>
          <w:divBdr>
            <w:top w:val="none" w:sz="0" w:space="0" w:color="auto"/>
            <w:left w:val="none" w:sz="0" w:space="0" w:color="auto"/>
            <w:bottom w:val="none" w:sz="0" w:space="0" w:color="auto"/>
            <w:right w:val="none" w:sz="0" w:space="0" w:color="auto"/>
          </w:divBdr>
        </w:div>
      </w:divsChild>
    </w:div>
    <w:div w:id="1273132251">
      <w:bodyDiv w:val="1"/>
      <w:marLeft w:val="0"/>
      <w:marRight w:val="0"/>
      <w:marTop w:val="0"/>
      <w:marBottom w:val="0"/>
      <w:divBdr>
        <w:top w:val="none" w:sz="0" w:space="0" w:color="auto"/>
        <w:left w:val="none" w:sz="0" w:space="0" w:color="auto"/>
        <w:bottom w:val="none" w:sz="0" w:space="0" w:color="auto"/>
        <w:right w:val="none" w:sz="0" w:space="0" w:color="auto"/>
      </w:divBdr>
      <w:divsChild>
        <w:div w:id="41055120">
          <w:marLeft w:val="1800"/>
          <w:marRight w:val="0"/>
          <w:marTop w:val="82"/>
          <w:marBottom w:val="0"/>
          <w:divBdr>
            <w:top w:val="none" w:sz="0" w:space="0" w:color="auto"/>
            <w:left w:val="none" w:sz="0" w:space="0" w:color="auto"/>
            <w:bottom w:val="none" w:sz="0" w:space="0" w:color="auto"/>
            <w:right w:val="none" w:sz="0" w:space="0" w:color="auto"/>
          </w:divBdr>
        </w:div>
        <w:div w:id="739131265">
          <w:marLeft w:val="1800"/>
          <w:marRight w:val="0"/>
          <w:marTop w:val="82"/>
          <w:marBottom w:val="0"/>
          <w:divBdr>
            <w:top w:val="none" w:sz="0" w:space="0" w:color="auto"/>
            <w:left w:val="none" w:sz="0" w:space="0" w:color="auto"/>
            <w:bottom w:val="none" w:sz="0" w:space="0" w:color="auto"/>
            <w:right w:val="none" w:sz="0" w:space="0" w:color="auto"/>
          </w:divBdr>
        </w:div>
        <w:div w:id="892039886">
          <w:marLeft w:val="1800"/>
          <w:marRight w:val="0"/>
          <w:marTop w:val="82"/>
          <w:marBottom w:val="0"/>
          <w:divBdr>
            <w:top w:val="none" w:sz="0" w:space="0" w:color="auto"/>
            <w:left w:val="none" w:sz="0" w:space="0" w:color="auto"/>
            <w:bottom w:val="none" w:sz="0" w:space="0" w:color="auto"/>
            <w:right w:val="none" w:sz="0" w:space="0" w:color="auto"/>
          </w:divBdr>
        </w:div>
        <w:div w:id="1732343204">
          <w:marLeft w:val="1166"/>
          <w:marRight w:val="0"/>
          <w:marTop w:val="96"/>
          <w:marBottom w:val="0"/>
          <w:divBdr>
            <w:top w:val="none" w:sz="0" w:space="0" w:color="auto"/>
            <w:left w:val="none" w:sz="0" w:space="0" w:color="auto"/>
            <w:bottom w:val="none" w:sz="0" w:space="0" w:color="auto"/>
            <w:right w:val="none" w:sz="0" w:space="0" w:color="auto"/>
          </w:divBdr>
        </w:div>
        <w:div w:id="1965113727">
          <w:marLeft w:val="1166"/>
          <w:marRight w:val="0"/>
          <w:marTop w:val="96"/>
          <w:marBottom w:val="0"/>
          <w:divBdr>
            <w:top w:val="none" w:sz="0" w:space="0" w:color="auto"/>
            <w:left w:val="none" w:sz="0" w:space="0" w:color="auto"/>
            <w:bottom w:val="none" w:sz="0" w:space="0" w:color="auto"/>
            <w:right w:val="none" w:sz="0" w:space="0" w:color="auto"/>
          </w:divBdr>
        </w:div>
        <w:div w:id="2102674623">
          <w:marLeft w:val="547"/>
          <w:marRight w:val="0"/>
          <w:marTop w:val="106"/>
          <w:marBottom w:val="0"/>
          <w:divBdr>
            <w:top w:val="none" w:sz="0" w:space="0" w:color="auto"/>
            <w:left w:val="none" w:sz="0" w:space="0" w:color="auto"/>
            <w:bottom w:val="none" w:sz="0" w:space="0" w:color="auto"/>
            <w:right w:val="none" w:sz="0" w:space="0" w:color="auto"/>
          </w:divBdr>
        </w:div>
      </w:divsChild>
    </w:div>
    <w:div w:id="1278633826">
      <w:bodyDiv w:val="1"/>
      <w:marLeft w:val="0"/>
      <w:marRight w:val="0"/>
      <w:marTop w:val="0"/>
      <w:marBottom w:val="0"/>
      <w:divBdr>
        <w:top w:val="none" w:sz="0" w:space="0" w:color="auto"/>
        <w:left w:val="none" w:sz="0" w:space="0" w:color="auto"/>
        <w:bottom w:val="none" w:sz="0" w:space="0" w:color="auto"/>
        <w:right w:val="none" w:sz="0" w:space="0" w:color="auto"/>
      </w:divBdr>
    </w:div>
    <w:div w:id="1279919842">
      <w:bodyDiv w:val="1"/>
      <w:marLeft w:val="0"/>
      <w:marRight w:val="0"/>
      <w:marTop w:val="0"/>
      <w:marBottom w:val="0"/>
      <w:divBdr>
        <w:top w:val="none" w:sz="0" w:space="0" w:color="auto"/>
        <w:left w:val="none" w:sz="0" w:space="0" w:color="auto"/>
        <w:bottom w:val="none" w:sz="0" w:space="0" w:color="auto"/>
        <w:right w:val="none" w:sz="0" w:space="0" w:color="auto"/>
      </w:divBdr>
    </w:div>
    <w:div w:id="1283223415">
      <w:bodyDiv w:val="1"/>
      <w:marLeft w:val="0"/>
      <w:marRight w:val="0"/>
      <w:marTop w:val="0"/>
      <w:marBottom w:val="0"/>
      <w:divBdr>
        <w:top w:val="none" w:sz="0" w:space="0" w:color="auto"/>
        <w:left w:val="none" w:sz="0" w:space="0" w:color="auto"/>
        <w:bottom w:val="none" w:sz="0" w:space="0" w:color="auto"/>
        <w:right w:val="none" w:sz="0" w:space="0" w:color="auto"/>
      </w:divBdr>
    </w:div>
    <w:div w:id="1283609644">
      <w:bodyDiv w:val="1"/>
      <w:marLeft w:val="0"/>
      <w:marRight w:val="0"/>
      <w:marTop w:val="0"/>
      <w:marBottom w:val="0"/>
      <w:divBdr>
        <w:top w:val="none" w:sz="0" w:space="0" w:color="auto"/>
        <w:left w:val="none" w:sz="0" w:space="0" w:color="auto"/>
        <w:bottom w:val="none" w:sz="0" w:space="0" w:color="auto"/>
        <w:right w:val="none" w:sz="0" w:space="0" w:color="auto"/>
      </w:divBdr>
      <w:divsChild>
        <w:div w:id="336734977">
          <w:marLeft w:val="1166"/>
          <w:marRight w:val="0"/>
          <w:marTop w:val="86"/>
          <w:marBottom w:val="0"/>
          <w:divBdr>
            <w:top w:val="none" w:sz="0" w:space="0" w:color="auto"/>
            <w:left w:val="none" w:sz="0" w:space="0" w:color="auto"/>
            <w:bottom w:val="none" w:sz="0" w:space="0" w:color="auto"/>
            <w:right w:val="none" w:sz="0" w:space="0" w:color="auto"/>
          </w:divBdr>
        </w:div>
        <w:div w:id="347175196">
          <w:marLeft w:val="1800"/>
          <w:marRight w:val="0"/>
          <w:marTop w:val="72"/>
          <w:marBottom w:val="0"/>
          <w:divBdr>
            <w:top w:val="none" w:sz="0" w:space="0" w:color="auto"/>
            <w:left w:val="none" w:sz="0" w:space="0" w:color="auto"/>
            <w:bottom w:val="none" w:sz="0" w:space="0" w:color="auto"/>
            <w:right w:val="none" w:sz="0" w:space="0" w:color="auto"/>
          </w:divBdr>
        </w:div>
        <w:div w:id="485172995">
          <w:marLeft w:val="1800"/>
          <w:marRight w:val="0"/>
          <w:marTop w:val="72"/>
          <w:marBottom w:val="0"/>
          <w:divBdr>
            <w:top w:val="none" w:sz="0" w:space="0" w:color="auto"/>
            <w:left w:val="none" w:sz="0" w:space="0" w:color="auto"/>
            <w:bottom w:val="none" w:sz="0" w:space="0" w:color="auto"/>
            <w:right w:val="none" w:sz="0" w:space="0" w:color="auto"/>
          </w:divBdr>
        </w:div>
        <w:div w:id="735131263">
          <w:marLeft w:val="1800"/>
          <w:marRight w:val="0"/>
          <w:marTop w:val="72"/>
          <w:marBottom w:val="0"/>
          <w:divBdr>
            <w:top w:val="none" w:sz="0" w:space="0" w:color="auto"/>
            <w:left w:val="none" w:sz="0" w:space="0" w:color="auto"/>
            <w:bottom w:val="none" w:sz="0" w:space="0" w:color="auto"/>
            <w:right w:val="none" w:sz="0" w:space="0" w:color="auto"/>
          </w:divBdr>
        </w:div>
        <w:div w:id="865294767">
          <w:marLeft w:val="1800"/>
          <w:marRight w:val="0"/>
          <w:marTop w:val="72"/>
          <w:marBottom w:val="0"/>
          <w:divBdr>
            <w:top w:val="none" w:sz="0" w:space="0" w:color="auto"/>
            <w:left w:val="none" w:sz="0" w:space="0" w:color="auto"/>
            <w:bottom w:val="none" w:sz="0" w:space="0" w:color="auto"/>
            <w:right w:val="none" w:sz="0" w:space="0" w:color="auto"/>
          </w:divBdr>
        </w:div>
        <w:div w:id="1458184508">
          <w:marLeft w:val="1166"/>
          <w:marRight w:val="0"/>
          <w:marTop w:val="86"/>
          <w:marBottom w:val="0"/>
          <w:divBdr>
            <w:top w:val="none" w:sz="0" w:space="0" w:color="auto"/>
            <w:left w:val="none" w:sz="0" w:space="0" w:color="auto"/>
            <w:bottom w:val="none" w:sz="0" w:space="0" w:color="auto"/>
            <w:right w:val="none" w:sz="0" w:space="0" w:color="auto"/>
          </w:divBdr>
        </w:div>
        <w:div w:id="1998796987">
          <w:marLeft w:val="547"/>
          <w:marRight w:val="0"/>
          <w:marTop w:val="96"/>
          <w:marBottom w:val="0"/>
          <w:divBdr>
            <w:top w:val="none" w:sz="0" w:space="0" w:color="auto"/>
            <w:left w:val="none" w:sz="0" w:space="0" w:color="auto"/>
            <w:bottom w:val="none" w:sz="0" w:space="0" w:color="auto"/>
            <w:right w:val="none" w:sz="0" w:space="0" w:color="auto"/>
          </w:divBdr>
        </w:div>
        <w:div w:id="2007510376">
          <w:marLeft w:val="1800"/>
          <w:marRight w:val="0"/>
          <w:marTop w:val="72"/>
          <w:marBottom w:val="0"/>
          <w:divBdr>
            <w:top w:val="none" w:sz="0" w:space="0" w:color="auto"/>
            <w:left w:val="none" w:sz="0" w:space="0" w:color="auto"/>
            <w:bottom w:val="none" w:sz="0" w:space="0" w:color="auto"/>
            <w:right w:val="none" w:sz="0" w:space="0" w:color="auto"/>
          </w:divBdr>
        </w:div>
        <w:div w:id="2133327941">
          <w:marLeft w:val="1166"/>
          <w:marRight w:val="0"/>
          <w:marTop w:val="86"/>
          <w:marBottom w:val="0"/>
          <w:divBdr>
            <w:top w:val="none" w:sz="0" w:space="0" w:color="auto"/>
            <w:left w:val="none" w:sz="0" w:space="0" w:color="auto"/>
            <w:bottom w:val="none" w:sz="0" w:space="0" w:color="auto"/>
            <w:right w:val="none" w:sz="0" w:space="0" w:color="auto"/>
          </w:divBdr>
        </w:div>
      </w:divsChild>
    </w:div>
    <w:div w:id="1286812268">
      <w:bodyDiv w:val="1"/>
      <w:marLeft w:val="0"/>
      <w:marRight w:val="0"/>
      <w:marTop w:val="0"/>
      <w:marBottom w:val="0"/>
      <w:divBdr>
        <w:top w:val="none" w:sz="0" w:space="0" w:color="auto"/>
        <w:left w:val="none" w:sz="0" w:space="0" w:color="auto"/>
        <w:bottom w:val="none" w:sz="0" w:space="0" w:color="auto"/>
        <w:right w:val="none" w:sz="0" w:space="0" w:color="auto"/>
      </w:divBdr>
    </w:div>
    <w:div w:id="1314260110">
      <w:bodyDiv w:val="1"/>
      <w:marLeft w:val="0"/>
      <w:marRight w:val="0"/>
      <w:marTop w:val="0"/>
      <w:marBottom w:val="0"/>
      <w:divBdr>
        <w:top w:val="none" w:sz="0" w:space="0" w:color="auto"/>
        <w:left w:val="none" w:sz="0" w:space="0" w:color="auto"/>
        <w:bottom w:val="none" w:sz="0" w:space="0" w:color="auto"/>
        <w:right w:val="none" w:sz="0" w:space="0" w:color="auto"/>
      </w:divBdr>
      <w:divsChild>
        <w:div w:id="52311056">
          <w:marLeft w:val="547"/>
          <w:marRight w:val="0"/>
          <w:marTop w:val="134"/>
          <w:marBottom w:val="0"/>
          <w:divBdr>
            <w:top w:val="none" w:sz="0" w:space="0" w:color="auto"/>
            <w:left w:val="none" w:sz="0" w:space="0" w:color="auto"/>
            <w:bottom w:val="none" w:sz="0" w:space="0" w:color="auto"/>
            <w:right w:val="none" w:sz="0" w:space="0" w:color="auto"/>
          </w:divBdr>
        </w:div>
      </w:divsChild>
    </w:div>
    <w:div w:id="1346902165">
      <w:bodyDiv w:val="1"/>
      <w:marLeft w:val="0"/>
      <w:marRight w:val="0"/>
      <w:marTop w:val="0"/>
      <w:marBottom w:val="0"/>
      <w:divBdr>
        <w:top w:val="none" w:sz="0" w:space="0" w:color="auto"/>
        <w:left w:val="none" w:sz="0" w:space="0" w:color="auto"/>
        <w:bottom w:val="none" w:sz="0" w:space="0" w:color="auto"/>
        <w:right w:val="none" w:sz="0" w:space="0" w:color="auto"/>
      </w:divBdr>
      <w:divsChild>
        <w:div w:id="2036927734">
          <w:marLeft w:val="1166"/>
          <w:marRight w:val="0"/>
          <w:marTop w:val="72"/>
          <w:marBottom w:val="0"/>
          <w:divBdr>
            <w:top w:val="none" w:sz="0" w:space="0" w:color="auto"/>
            <w:left w:val="none" w:sz="0" w:space="0" w:color="auto"/>
            <w:bottom w:val="none" w:sz="0" w:space="0" w:color="auto"/>
            <w:right w:val="none" w:sz="0" w:space="0" w:color="auto"/>
          </w:divBdr>
        </w:div>
      </w:divsChild>
    </w:div>
    <w:div w:id="1363820735">
      <w:bodyDiv w:val="1"/>
      <w:marLeft w:val="0"/>
      <w:marRight w:val="0"/>
      <w:marTop w:val="0"/>
      <w:marBottom w:val="0"/>
      <w:divBdr>
        <w:top w:val="none" w:sz="0" w:space="0" w:color="auto"/>
        <w:left w:val="none" w:sz="0" w:space="0" w:color="auto"/>
        <w:bottom w:val="none" w:sz="0" w:space="0" w:color="auto"/>
        <w:right w:val="none" w:sz="0" w:space="0" w:color="auto"/>
      </w:divBdr>
    </w:div>
    <w:div w:id="1373191964">
      <w:bodyDiv w:val="1"/>
      <w:marLeft w:val="0"/>
      <w:marRight w:val="0"/>
      <w:marTop w:val="0"/>
      <w:marBottom w:val="0"/>
      <w:divBdr>
        <w:top w:val="none" w:sz="0" w:space="0" w:color="auto"/>
        <w:left w:val="none" w:sz="0" w:space="0" w:color="auto"/>
        <w:bottom w:val="none" w:sz="0" w:space="0" w:color="auto"/>
        <w:right w:val="none" w:sz="0" w:space="0" w:color="auto"/>
      </w:divBdr>
    </w:div>
    <w:div w:id="1385255992">
      <w:bodyDiv w:val="1"/>
      <w:marLeft w:val="0"/>
      <w:marRight w:val="0"/>
      <w:marTop w:val="0"/>
      <w:marBottom w:val="0"/>
      <w:divBdr>
        <w:top w:val="none" w:sz="0" w:space="0" w:color="auto"/>
        <w:left w:val="none" w:sz="0" w:space="0" w:color="auto"/>
        <w:bottom w:val="none" w:sz="0" w:space="0" w:color="auto"/>
        <w:right w:val="none" w:sz="0" w:space="0" w:color="auto"/>
      </w:divBdr>
    </w:div>
    <w:div w:id="1445658833">
      <w:bodyDiv w:val="1"/>
      <w:marLeft w:val="0"/>
      <w:marRight w:val="0"/>
      <w:marTop w:val="0"/>
      <w:marBottom w:val="0"/>
      <w:divBdr>
        <w:top w:val="none" w:sz="0" w:space="0" w:color="auto"/>
        <w:left w:val="none" w:sz="0" w:space="0" w:color="auto"/>
        <w:bottom w:val="none" w:sz="0" w:space="0" w:color="auto"/>
        <w:right w:val="none" w:sz="0" w:space="0" w:color="auto"/>
      </w:divBdr>
    </w:div>
    <w:div w:id="1451245099">
      <w:bodyDiv w:val="1"/>
      <w:marLeft w:val="0"/>
      <w:marRight w:val="0"/>
      <w:marTop w:val="0"/>
      <w:marBottom w:val="0"/>
      <w:divBdr>
        <w:top w:val="none" w:sz="0" w:space="0" w:color="auto"/>
        <w:left w:val="none" w:sz="0" w:space="0" w:color="auto"/>
        <w:bottom w:val="none" w:sz="0" w:space="0" w:color="auto"/>
        <w:right w:val="none" w:sz="0" w:space="0" w:color="auto"/>
      </w:divBdr>
      <w:divsChild>
        <w:div w:id="637300779">
          <w:marLeft w:val="1080"/>
          <w:marRight w:val="0"/>
          <w:marTop w:val="60"/>
          <w:marBottom w:val="0"/>
          <w:divBdr>
            <w:top w:val="none" w:sz="0" w:space="0" w:color="auto"/>
            <w:left w:val="none" w:sz="0" w:space="0" w:color="auto"/>
            <w:bottom w:val="none" w:sz="0" w:space="0" w:color="auto"/>
            <w:right w:val="none" w:sz="0" w:space="0" w:color="auto"/>
          </w:divBdr>
        </w:div>
        <w:div w:id="674571471">
          <w:marLeft w:val="1080"/>
          <w:marRight w:val="0"/>
          <w:marTop w:val="60"/>
          <w:marBottom w:val="0"/>
          <w:divBdr>
            <w:top w:val="none" w:sz="0" w:space="0" w:color="auto"/>
            <w:left w:val="none" w:sz="0" w:space="0" w:color="auto"/>
            <w:bottom w:val="none" w:sz="0" w:space="0" w:color="auto"/>
            <w:right w:val="none" w:sz="0" w:space="0" w:color="auto"/>
          </w:divBdr>
        </w:div>
        <w:div w:id="965349555">
          <w:marLeft w:val="1080"/>
          <w:marRight w:val="0"/>
          <w:marTop w:val="60"/>
          <w:marBottom w:val="0"/>
          <w:divBdr>
            <w:top w:val="none" w:sz="0" w:space="0" w:color="auto"/>
            <w:left w:val="none" w:sz="0" w:space="0" w:color="auto"/>
            <w:bottom w:val="none" w:sz="0" w:space="0" w:color="auto"/>
            <w:right w:val="none" w:sz="0" w:space="0" w:color="auto"/>
          </w:divBdr>
        </w:div>
        <w:div w:id="974259847">
          <w:marLeft w:val="360"/>
          <w:marRight w:val="0"/>
          <w:marTop w:val="60"/>
          <w:marBottom w:val="0"/>
          <w:divBdr>
            <w:top w:val="none" w:sz="0" w:space="0" w:color="auto"/>
            <w:left w:val="none" w:sz="0" w:space="0" w:color="auto"/>
            <w:bottom w:val="none" w:sz="0" w:space="0" w:color="auto"/>
            <w:right w:val="none" w:sz="0" w:space="0" w:color="auto"/>
          </w:divBdr>
        </w:div>
        <w:div w:id="1314869181">
          <w:marLeft w:val="360"/>
          <w:marRight w:val="0"/>
          <w:marTop w:val="60"/>
          <w:marBottom w:val="0"/>
          <w:divBdr>
            <w:top w:val="none" w:sz="0" w:space="0" w:color="auto"/>
            <w:left w:val="none" w:sz="0" w:space="0" w:color="auto"/>
            <w:bottom w:val="none" w:sz="0" w:space="0" w:color="auto"/>
            <w:right w:val="none" w:sz="0" w:space="0" w:color="auto"/>
          </w:divBdr>
        </w:div>
        <w:div w:id="1746566355">
          <w:marLeft w:val="1080"/>
          <w:marRight w:val="0"/>
          <w:marTop w:val="60"/>
          <w:marBottom w:val="0"/>
          <w:divBdr>
            <w:top w:val="none" w:sz="0" w:space="0" w:color="auto"/>
            <w:left w:val="none" w:sz="0" w:space="0" w:color="auto"/>
            <w:bottom w:val="none" w:sz="0" w:space="0" w:color="auto"/>
            <w:right w:val="none" w:sz="0" w:space="0" w:color="auto"/>
          </w:divBdr>
        </w:div>
        <w:div w:id="1862429905">
          <w:marLeft w:val="1080"/>
          <w:marRight w:val="0"/>
          <w:marTop w:val="60"/>
          <w:marBottom w:val="0"/>
          <w:divBdr>
            <w:top w:val="none" w:sz="0" w:space="0" w:color="auto"/>
            <w:left w:val="none" w:sz="0" w:space="0" w:color="auto"/>
            <w:bottom w:val="none" w:sz="0" w:space="0" w:color="auto"/>
            <w:right w:val="none" w:sz="0" w:space="0" w:color="auto"/>
          </w:divBdr>
        </w:div>
        <w:div w:id="2052873761">
          <w:marLeft w:val="1080"/>
          <w:marRight w:val="0"/>
          <w:marTop w:val="60"/>
          <w:marBottom w:val="0"/>
          <w:divBdr>
            <w:top w:val="none" w:sz="0" w:space="0" w:color="auto"/>
            <w:left w:val="none" w:sz="0" w:space="0" w:color="auto"/>
            <w:bottom w:val="none" w:sz="0" w:space="0" w:color="auto"/>
            <w:right w:val="none" w:sz="0" w:space="0" w:color="auto"/>
          </w:divBdr>
        </w:div>
      </w:divsChild>
    </w:div>
    <w:div w:id="1464810230">
      <w:bodyDiv w:val="1"/>
      <w:marLeft w:val="0"/>
      <w:marRight w:val="0"/>
      <w:marTop w:val="0"/>
      <w:marBottom w:val="0"/>
      <w:divBdr>
        <w:top w:val="none" w:sz="0" w:space="0" w:color="auto"/>
        <w:left w:val="none" w:sz="0" w:space="0" w:color="auto"/>
        <w:bottom w:val="none" w:sz="0" w:space="0" w:color="auto"/>
        <w:right w:val="none" w:sz="0" w:space="0" w:color="auto"/>
      </w:divBdr>
      <w:divsChild>
        <w:div w:id="66075196">
          <w:marLeft w:val="547"/>
          <w:marRight w:val="0"/>
          <w:marTop w:val="86"/>
          <w:marBottom w:val="0"/>
          <w:divBdr>
            <w:top w:val="none" w:sz="0" w:space="0" w:color="auto"/>
            <w:left w:val="none" w:sz="0" w:space="0" w:color="auto"/>
            <w:bottom w:val="none" w:sz="0" w:space="0" w:color="auto"/>
            <w:right w:val="none" w:sz="0" w:space="0" w:color="auto"/>
          </w:divBdr>
        </w:div>
        <w:div w:id="165021819">
          <w:marLeft w:val="1166"/>
          <w:marRight w:val="0"/>
          <w:marTop w:val="72"/>
          <w:marBottom w:val="0"/>
          <w:divBdr>
            <w:top w:val="none" w:sz="0" w:space="0" w:color="auto"/>
            <w:left w:val="none" w:sz="0" w:space="0" w:color="auto"/>
            <w:bottom w:val="none" w:sz="0" w:space="0" w:color="auto"/>
            <w:right w:val="none" w:sz="0" w:space="0" w:color="auto"/>
          </w:divBdr>
        </w:div>
        <w:div w:id="588464288">
          <w:marLeft w:val="1166"/>
          <w:marRight w:val="0"/>
          <w:marTop w:val="72"/>
          <w:marBottom w:val="0"/>
          <w:divBdr>
            <w:top w:val="none" w:sz="0" w:space="0" w:color="auto"/>
            <w:left w:val="none" w:sz="0" w:space="0" w:color="auto"/>
            <w:bottom w:val="none" w:sz="0" w:space="0" w:color="auto"/>
            <w:right w:val="none" w:sz="0" w:space="0" w:color="auto"/>
          </w:divBdr>
        </w:div>
        <w:div w:id="625896363">
          <w:marLeft w:val="1166"/>
          <w:marRight w:val="0"/>
          <w:marTop w:val="72"/>
          <w:marBottom w:val="0"/>
          <w:divBdr>
            <w:top w:val="none" w:sz="0" w:space="0" w:color="auto"/>
            <w:left w:val="none" w:sz="0" w:space="0" w:color="auto"/>
            <w:bottom w:val="none" w:sz="0" w:space="0" w:color="auto"/>
            <w:right w:val="none" w:sz="0" w:space="0" w:color="auto"/>
          </w:divBdr>
        </w:div>
        <w:div w:id="635984833">
          <w:marLeft w:val="1166"/>
          <w:marRight w:val="0"/>
          <w:marTop w:val="72"/>
          <w:marBottom w:val="0"/>
          <w:divBdr>
            <w:top w:val="none" w:sz="0" w:space="0" w:color="auto"/>
            <w:left w:val="none" w:sz="0" w:space="0" w:color="auto"/>
            <w:bottom w:val="none" w:sz="0" w:space="0" w:color="auto"/>
            <w:right w:val="none" w:sz="0" w:space="0" w:color="auto"/>
          </w:divBdr>
        </w:div>
        <w:div w:id="754012322">
          <w:marLeft w:val="547"/>
          <w:marRight w:val="0"/>
          <w:marTop w:val="86"/>
          <w:marBottom w:val="0"/>
          <w:divBdr>
            <w:top w:val="none" w:sz="0" w:space="0" w:color="auto"/>
            <w:left w:val="none" w:sz="0" w:space="0" w:color="auto"/>
            <w:bottom w:val="none" w:sz="0" w:space="0" w:color="auto"/>
            <w:right w:val="none" w:sz="0" w:space="0" w:color="auto"/>
          </w:divBdr>
        </w:div>
        <w:div w:id="768626946">
          <w:marLeft w:val="1800"/>
          <w:marRight w:val="0"/>
          <w:marTop w:val="62"/>
          <w:marBottom w:val="0"/>
          <w:divBdr>
            <w:top w:val="none" w:sz="0" w:space="0" w:color="auto"/>
            <w:left w:val="none" w:sz="0" w:space="0" w:color="auto"/>
            <w:bottom w:val="none" w:sz="0" w:space="0" w:color="auto"/>
            <w:right w:val="none" w:sz="0" w:space="0" w:color="auto"/>
          </w:divBdr>
        </w:div>
        <w:div w:id="859707715">
          <w:marLeft w:val="547"/>
          <w:marRight w:val="0"/>
          <w:marTop w:val="86"/>
          <w:marBottom w:val="0"/>
          <w:divBdr>
            <w:top w:val="none" w:sz="0" w:space="0" w:color="auto"/>
            <w:left w:val="none" w:sz="0" w:space="0" w:color="auto"/>
            <w:bottom w:val="none" w:sz="0" w:space="0" w:color="auto"/>
            <w:right w:val="none" w:sz="0" w:space="0" w:color="auto"/>
          </w:divBdr>
        </w:div>
        <w:div w:id="1196112535">
          <w:marLeft w:val="1166"/>
          <w:marRight w:val="0"/>
          <w:marTop w:val="72"/>
          <w:marBottom w:val="0"/>
          <w:divBdr>
            <w:top w:val="none" w:sz="0" w:space="0" w:color="auto"/>
            <w:left w:val="none" w:sz="0" w:space="0" w:color="auto"/>
            <w:bottom w:val="none" w:sz="0" w:space="0" w:color="auto"/>
            <w:right w:val="none" w:sz="0" w:space="0" w:color="auto"/>
          </w:divBdr>
        </w:div>
        <w:div w:id="1353646335">
          <w:marLeft w:val="1800"/>
          <w:marRight w:val="0"/>
          <w:marTop w:val="62"/>
          <w:marBottom w:val="0"/>
          <w:divBdr>
            <w:top w:val="none" w:sz="0" w:space="0" w:color="auto"/>
            <w:left w:val="none" w:sz="0" w:space="0" w:color="auto"/>
            <w:bottom w:val="none" w:sz="0" w:space="0" w:color="auto"/>
            <w:right w:val="none" w:sz="0" w:space="0" w:color="auto"/>
          </w:divBdr>
        </w:div>
        <w:div w:id="1478765842">
          <w:marLeft w:val="1166"/>
          <w:marRight w:val="0"/>
          <w:marTop w:val="72"/>
          <w:marBottom w:val="0"/>
          <w:divBdr>
            <w:top w:val="none" w:sz="0" w:space="0" w:color="auto"/>
            <w:left w:val="none" w:sz="0" w:space="0" w:color="auto"/>
            <w:bottom w:val="none" w:sz="0" w:space="0" w:color="auto"/>
            <w:right w:val="none" w:sz="0" w:space="0" w:color="auto"/>
          </w:divBdr>
        </w:div>
        <w:div w:id="1651325337">
          <w:marLeft w:val="547"/>
          <w:marRight w:val="0"/>
          <w:marTop w:val="86"/>
          <w:marBottom w:val="0"/>
          <w:divBdr>
            <w:top w:val="none" w:sz="0" w:space="0" w:color="auto"/>
            <w:left w:val="none" w:sz="0" w:space="0" w:color="auto"/>
            <w:bottom w:val="none" w:sz="0" w:space="0" w:color="auto"/>
            <w:right w:val="none" w:sz="0" w:space="0" w:color="auto"/>
          </w:divBdr>
        </w:div>
        <w:div w:id="1652709994">
          <w:marLeft w:val="1166"/>
          <w:marRight w:val="0"/>
          <w:marTop w:val="72"/>
          <w:marBottom w:val="0"/>
          <w:divBdr>
            <w:top w:val="none" w:sz="0" w:space="0" w:color="auto"/>
            <w:left w:val="none" w:sz="0" w:space="0" w:color="auto"/>
            <w:bottom w:val="none" w:sz="0" w:space="0" w:color="auto"/>
            <w:right w:val="none" w:sz="0" w:space="0" w:color="auto"/>
          </w:divBdr>
        </w:div>
      </w:divsChild>
    </w:div>
    <w:div w:id="1465006582">
      <w:bodyDiv w:val="1"/>
      <w:marLeft w:val="0"/>
      <w:marRight w:val="0"/>
      <w:marTop w:val="0"/>
      <w:marBottom w:val="0"/>
      <w:divBdr>
        <w:top w:val="none" w:sz="0" w:space="0" w:color="auto"/>
        <w:left w:val="none" w:sz="0" w:space="0" w:color="auto"/>
        <w:bottom w:val="none" w:sz="0" w:space="0" w:color="auto"/>
        <w:right w:val="none" w:sz="0" w:space="0" w:color="auto"/>
      </w:divBdr>
      <w:divsChild>
        <w:div w:id="122042061">
          <w:marLeft w:val="1800"/>
          <w:marRight w:val="0"/>
          <w:marTop w:val="82"/>
          <w:marBottom w:val="0"/>
          <w:divBdr>
            <w:top w:val="none" w:sz="0" w:space="0" w:color="auto"/>
            <w:left w:val="none" w:sz="0" w:space="0" w:color="auto"/>
            <w:bottom w:val="none" w:sz="0" w:space="0" w:color="auto"/>
            <w:right w:val="none" w:sz="0" w:space="0" w:color="auto"/>
          </w:divBdr>
        </w:div>
        <w:div w:id="157504442">
          <w:marLeft w:val="1166"/>
          <w:marRight w:val="0"/>
          <w:marTop w:val="96"/>
          <w:marBottom w:val="0"/>
          <w:divBdr>
            <w:top w:val="none" w:sz="0" w:space="0" w:color="auto"/>
            <w:left w:val="none" w:sz="0" w:space="0" w:color="auto"/>
            <w:bottom w:val="none" w:sz="0" w:space="0" w:color="auto"/>
            <w:right w:val="none" w:sz="0" w:space="0" w:color="auto"/>
          </w:divBdr>
        </w:div>
        <w:div w:id="278336812">
          <w:marLeft w:val="1800"/>
          <w:marRight w:val="0"/>
          <w:marTop w:val="82"/>
          <w:marBottom w:val="0"/>
          <w:divBdr>
            <w:top w:val="none" w:sz="0" w:space="0" w:color="auto"/>
            <w:left w:val="none" w:sz="0" w:space="0" w:color="auto"/>
            <w:bottom w:val="none" w:sz="0" w:space="0" w:color="auto"/>
            <w:right w:val="none" w:sz="0" w:space="0" w:color="auto"/>
          </w:divBdr>
        </w:div>
        <w:div w:id="621769158">
          <w:marLeft w:val="1166"/>
          <w:marRight w:val="0"/>
          <w:marTop w:val="96"/>
          <w:marBottom w:val="0"/>
          <w:divBdr>
            <w:top w:val="none" w:sz="0" w:space="0" w:color="auto"/>
            <w:left w:val="none" w:sz="0" w:space="0" w:color="auto"/>
            <w:bottom w:val="none" w:sz="0" w:space="0" w:color="auto"/>
            <w:right w:val="none" w:sz="0" w:space="0" w:color="auto"/>
          </w:divBdr>
        </w:div>
        <w:div w:id="684022381">
          <w:marLeft w:val="1166"/>
          <w:marRight w:val="0"/>
          <w:marTop w:val="96"/>
          <w:marBottom w:val="0"/>
          <w:divBdr>
            <w:top w:val="none" w:sz="0" w:space="0" w:color="auto"/>
            <w:left w:val="none" w:sz="0" w:space="0" w:color="auto"/>
            <w:bottom w:val="none" w:sz="0" w:space="0" w:color="auto"/>
            <w:right w:val="none" w:sz="0" w:space="0" w:color="auto"/>
          </w:divBdr>
        </w:div>
        <w:div w:id="967272711">
          <w:marLeft w:val="1166"/>
          <w:marRight w:val="0"/>
          <w:marTop w:val="96"/>
          <w:marBottom w:val="0"/>
          <w:divBdr>
            <w:top w:val="none" w:sz="0" w:space="0" w:color="auto"/>
            <w:left w:val="none" w:sz="0" w:space="0" w:color="auto"/>
            <w:bottom w:val="none" w:sz="0" w:space="0" w:color="auto"/>
            <w:right w:val="none" w:sz="0" w:space="0" w:color="auto"/>
          </w:divBdr>
        </w:div>
        <w:div w:id="1373504584">
          <w:marLeft w:val="1800"/>
          <w:marRight w:val="0"/>
          <w:marTop w:val="82"/>
          <w:marBottom w:val="0"/>
          <w:divBdr>
            <w:top w:val="none" w:sz="0" w:space="0" w:color="auto"/>
            <w:left w:val="none" w:sz="0" w:space="0" w:color="auto"/>
            <w:bottom w:val="none" w:sz="0" w:space="0" w:color="auto"/>
            <w:right w:val="none" w:sz="0" w:space="0" w:color="auto"/>
          </w:divBdr>
        </w:div>
        <w:div w:id="1406486419">
          <w:marLeft w:val="547"/>
          <w:marRight w:val="0"/>
          <w:marTop w:val="106"/>
          <w:marBottom w:val="0"/>
          <w:divBdr>
            <w:top w:val="none" w:sz="0" w:space="0" w:color="auto"/>
            <w:left w:val="none" w:sz="0" w:space="0" w:color="auto"/>
            <w:bottom w:val="none" w:sz="0" w:space="0" w:color="auto"/>
            <w:right w:val="none" w:sz="0" w:space="0" w:color="auto"/>
          </w:divBdr>
        </w:div>
        <w:div w:id="1978996741">
          <w:marLeft w:val="1800"/>
          <w:marRight w:val="0"/>
          <w:marTop w:val="82"/>
          <w:marBottom w:val="0"/>
          <w:divBdr>
            <w:top w:val="none" w:sz="0" w:space="0" w:color="auto"/>
            <w:left w:val="none" w:sz="0" w:space="0" w:color="auto"/>
            <w:bottom w:val="none" w:sz="0" w:space="0" w:color="auto"/>
            <w:right w:val="none" w:sz="0" w:space="0" w:color="auto"/>
          </w:divBdr>
        </w:div>
        <w:div w:id="1993872231">
          <w:marLeft w:val="1166"/>
          <w:marRight w:val="0"/>
          <w:marTop w:val="96"/>
          <w:marBottom w:val="0"/>
          <w:divBdr>
            <w:top w:val="none" w:sz="0" w:space="0" w:color="auto"/>
            <w:left w:val="none" w:sz="0" w:space="0" w:color="auto"/>
            <w:bottom w:val="none" w:sz="0" w:space="0" w:color="auto"/>
            <w:right w:val="none" w:sz="0" w:space="0" w:color="auto"/>
          </w:divBdr>
        </w:div>
        <w:div w:id="2061829563">
          <w:marLeft w:val="1800"/>
          <w:marRight w:val="0"/>
          <w:marTop w:val="82"/>
          <w:marBottom w:val="0"/>
          <w:divBdr>
            <w:top w:val="none" w:sz="0" w:space="0" w:color="auto"/>
            <w:left w:val="none" w:sz="0" w:space="0" w:color="auto"/>
            <w:bottom w:val="none" w:sz="0" w:space="0" w:color="auto"/>
            <w:right w:val="none" w:sz="0" w:space="0" w:color="auto"/>
          </w:divBdr>
        </w:div>
        <w:div w:id="2121144083">
          <w:marLeft w:val="1166"/>
          <w:marRight w:val="0"/>
          <w:marTop w:val="96"/>
          <w:marBottom w:val="0"/>
          <w:divBdr>
            <w:top w:val="none" w:sz="0" w:space="0" w:color="auto"/>
            <w:left w:val="none" w:sz="0" w:space="0" w:color="auto"/>
            <w:bottom w:val="none" w:sz="0" w:space="0" w:color="auto"/>
            <w:right w:val="none" w:sz="0" w:space="0" w:color="auto"/>
          </w:divBdr>
        </w:div>
        <w:div w:id="2121215103">
          <w:marLeft w:val="1800"/>
          <w:marRight w:val="0"/>
          <w:marTop w:val="82"/>
          <w:marBottom w:val="0"/>
          <w:divBdr>
            <w:top w:val="none" w:sz="0" w:space="0" w:color="auto"/>
            <w:left w:val="none" w:sz="0" w:space="0" w:color="auto"/>
            <w:bottom w:val="none" w:sz="0" w:space="0" w:color="auto"/>
            <w:right w:val="none" w:sz="0" w:space="0" w:color="auto"/>
          </w:divBdr>
        </w:div>
        <w:div w:id="2128423439">
          <w:marLeft w:val="547"/>
          <w:marRight w:val="0"/>
          <w:marTop w:val="106"/>
          <w:marBottom w:val="0"/>
          <w:divBdr>
            <w:top w:val="none" w:sz="0" w:space="0" w:color="auto"/>
            <w:left w:val="none" w:sz="0" w:space="0" w:color="auto"/>
            <w:bottom w:val="none" w:sz="0" w:space="0" w:color="auto"/>
            <w:right w:val="none" w:sz="0" w:space="0" w:color="auto"/>
          </w:divBdr>
        </w:div>
      </w:divsChild>
    </w:div>
    <w:div w:id="1465852700">
      <w:bodyDiv w:val="1"/>
      <w:marLeft w:val="0"/>
      <w:marRight w:val="0"/>
      <w:marTop w:val="0"/>
      <w:marBottom w:val="0"/>
      <w:divBdr>
        <w:top w:val="none" w:sz="0" w:space="0" w:color="auto"/>
        <w:left w:val="none" w:sz="0" w:space="0" w:color="auto"/>
        <w:bottom w:val="none" w:sz="0" w:space="0" w:color="auto"/>
        <w:right w:val="none" w:sz="0" w:space="0" w:color="auto"/>
      </w:divBdr>
    </w:div>
    <w:div w:id="1474517062">
      <w:bodyDiv w:val="1"/>
      <w:marLeft w:val="0"/>
      <w:marRight w:val="0"/>
      <w:marTop w:val="0"/>
      <w:marBottom w:val="0"/>
      <w:divBdr>
        <w:top w:val="none" w:sz="0" w:space="0" w:color="auto"/>
        <w:left w:val="none" w:sz="0" w:space="0" w:color="auto"/>
        <w:bottom w:val="none" w:sz="0" w:space="0" w:color="auto"/>
        <w:right w:val="none" w:sz="0" w:space="0" w:color="auto"/>
      </w:divBdr>
    </w:div>
    <w:div w:id="147568027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46140269">
      <w:bodyDiv w:val="1"/>
      <w:marLeft w:val="0"/>
      <w:marRight w:val="0"/>
      <w:marTop w:val="0"/>
      <w:marBottom w:val="0"/>
      <w:divBdr>
        <w:top w:val="none" w:sz="0" w:space="0" w:color="auto"/>
        <w:left w:val="none" w:sz="0" w:space="0" w:color="auto"/>
        <w:bottom w:val="none" w:sz="0" w:space="0" w:color="auto"/>
        <w:right w:val="none" w:sz="0" w:space="0" w:color="auto"/>
      </w:divBdr>
      <w:divsChild>
        <w:div w:id="637034905">
          <w:marLeft w:val="1987"/>
          <w:marRight w:val="0"/>
          <w:marTop w:val="86"/>
          <w:marBottom w:val="0"/>
          <w:divBdr>
            <w:top w:val="none" w:sz="0" w:space="0" w:color="auto"/>
            <w:left w:val="none" w:sz="0" w:space="0" w:color="auto"/>
            <w:bottom w:val="none" w:sz="0" w:space="0" w:color="auto"/>
            <w:right w:val="none" w:sz="0" w:space="0" w:color="auto"/>
          </w:divBdr>
        </w:div>
      </w:divsChild>
    </w:div>
    <w:div w:id="1552962507">
      <w:bodyDiv w:val="1"/>
      <w:marLeft w:val="0"/>
      <w:marRight w:val="0"/>
      <w:marTop w:val="0"/>
      <w:marBottom w:val="0"/>
      <w:divBdr>
        <w:top w:val="none" w:sz="0" w:space="0" w:color="auto"/>
        <w:left w:val="none" w:sz="0" w:space="0" w:color="auto"/>
        <w:bottom w:val="none" w:sz="0" w:space="0" w:color="auto"/>
        <w:right w:val="none" w:sz="0" w:space="0" w:color="auto"/>
      </w:divBdr>
    </w:div>
    <w:div w:id="1556812642">
      <w:bodyDiv w:val="1"/>
      <w:marLeft w:val="0"/>
      <w:marRight w:val="0"/>
      <w:marTop w:val="0"/>
      <w:marBottom w:val="0"/>
      <w:divBdr>
        <w:top w:val="none" w:sz="0" w:space="0" w:color="auto"/>
        <w:left w:val="none" w:sz="0" w:space="0" w:color="auto"/>
        <w:bottom w:val="none" w:sz="0" w:space="0" w:color="auto"/>
        <w:right w:val="none" w:sz="0" w:space="0" w:color="auto"/>
      </w:divBdr>
      <w:divsChild>
        <w:div w:id="237519822">
          <w:marLeft w:val="1166"/>
          <w:marRight w:val="0"/>
          <w:marTop w:val="134"/>
          <w:marBottom w:val="0"/>
          <w:divBdr>
            <w:top w:val="none" w:sz="0" w:space="0" w:color="auto"/>
            <w:left w:val="none" w:sz="0" w:space="0" w:color="auto"/>
            <w:bottom w:val="none" w:sz="0" w:space="0" w:color="auto"/>
            <w:right w:val="none" w:sz="0" w:space="0" w:color="auto"/>
          </w:divBdr>
        </w:div>
      </w:divsChild>
    </w:div>
    <w:div w:id="1560289404">
      <w:bodyDiv w:val="1"/>
      <w:marLeft w:val="0"/>
      <w:marRight w:val="0"/>
      <w:marTop w:val="0"/>
      <w:marBottom w:val="0"/>
      <w:divBdr>
        <w:top w:val="none" w:sz="0" w:space="0" w:color="auto"/>
        <w:left w:val="none" w:sz="0" w:space="0" w:color="auto"/>
        <w:bottom w:val="none" w:sz="0" w:space="0" w:color="auto"/>
        <w:right w:val="none" w:sz="0" w:space="0" w:color="auto"/>
      </w:divBdr>
      <w:divsChild>
        <w:div w:id="248316247">
          <w:marLeft w:val="1166"/>
          <w:marRight w:val="0"/>
          <w:marTop w:val="96"/>
          <w:marBottom w:val="0"/>
          <w:divBdr>
            <w:top w:val="none" w:sz="0" w:space="0" w:color="auto"/>
            <w:left w:val="none" w:sz="0" w:space="0" w:color="auto"/>
            <w:bottom w:val="none" w:sz="0" w:space="0" w:color="auto"/>
            <w:right w:val="none" w:sz="0" w:space="0" w:color="auto"/>
          </w:divBdr>
        </w:div>
        <w:div w:id="270011252">
          <w:marLeft w:val="547"/>
          <w:marRight w:val="0"/>
          <w:marTop w:val="115"/>
          <w:marBottom w:val="0"/>
          <w:divBdr>
            <w:top w:val="none" w:sz="0" w:space="0" w:color="auto"/>
            <w:left w:val="none" w:sz="0" w:space="0" w:color="auto"/>
            <w:bottom w:val="none" w:sz="0" w:space="0" w:color="auto"/>
            <w:right w:val="none" w:sz="0" w:space="0" w:color="auto"/>
          </w:divBdr>
        </w:div>
        <w:div w:id="696007096">
          <w:marLeft w:val="1166"/>
          <w:marRight w:val="0"/>
          <w:marTop w:val="96"/>
          <w:marBottom w:val="0"/>
          <w:divBdr>
            <w:top w:val="none" w:sz="0" w:space="0" w:color="auto"/>
            <w:left w:val="none" w:sz="0" w:space="0" w:color="auto"/>
            <w:bottom w:val="none" w:sz="0" w:space="0" w:color="auto"/>
            <w:right w:val="none" w:sz="0" w:space="0" w:color="auto"/>
          </w:divBdr>
        </w:div>
        <w:div w:id="1002970737">
          <w:marLeft w:val="547"/>
          <w:marRight w:val="0"/>
          <w:marTop w:val="115"/>
          <w:marBottom w:val="0"/>
          <w:divBdr>
            <w:top w:val="none" w:sz="0" w:space="0" w:color="auto"/>
            <w:left w:val="none" w:sz="0" w:space="0" w:color="auto"/>
            <w:bottom w:val="none" w:sz="0" w:space="0" w:color="auto"/>
            <w:right w:val="none" w:sz="0" w:space="0" w:color="auto"/>
          </w:divBdr>
        </w:div>
        <w:div w:id="1414548200">
          <w:marLeft w:val="1166"/>
          <w:marRight w:val="0"/>
          <w:marTop w:val="96"/>
          <w:marBottom w:val="0"/>
          <w:divBdr>
            <w:top w:val="none" w:sz="0" w:space="0" w:color="auto"/>
            <w:left w:val="none" w:sz="0" w:space="0" w:color="auto"/>
            <w:bottom w:val="none" w:sz="0" w:space="0" w:color="auto"/>
            <w:right w:val="none" w:sz="0" w:space="0" w:color="auto"/>
          </w:divBdr>
        </w:div>
        <w:div w:id="1584727586">
          <w:marLeft w:val="1166"/>
          <w:marRight w:val="0"/>
          <w:marTop w:val="96"/>
          <w:marBottom w:val="0"/>
          <w:divBdr>
            <w:top w:val="none" w:sz="0" w:space="0" w:color="auto"/>
            <w:left w:val="none" w:sz="0" w:space="0" w:color="auto"/>
            <w:bottom w:val="none" w:sz="0" w:space="0" w:color="auto"/>
            <w:right w:val="none" w:sz="0" w:space="0" w:color="auto"/>
          </w:divBdr>
        </w:div>
        <w:div w:id="1605459235">
          <w:marLeft w:val="1166"/>
          <w:marRight w:val="0"/>
          <w:marTop w:val="96"/>
          <w:marBottom w:val="0"/>
          <w:divBdr>
            <w:top w:val="none" w:sz="0" w:space="0" w:color="auto"/>
            <w:left w:val="none" w:sz="0" w:space="0" w:color="auto"/>
            <w:bottom w:val="none" w:sz="0" w:space="0" w:color="auto"/>
            <w:right w:val="none" w:sz="0" w:space="0" w:color="auto"/>
          </w:divBdr>
        </w:div>
        <w:div w:id="1612591248">
          <w:marLeft w:val="1166"/>
          <w:marRight w:val="0"/>
          <w:marTop w:val="96"/>
          <w:marBottom w:val="0"/>
          <w:divBdr>
            <w:top w:val="none" w:sz="0" w:space="0" w:color="auto"/>
            <w:left w:val="none" w:sz="0" w:space="0" w:color="auto"/>
            <w:bottom w:val="none" w:sz="0" w:space="0" w:color="auto"/>
            <w:right w:val="none" w:sz="0" w:space="0" w:color="auto"/>
          </w:divBdr>
        </w:div>
        <w:div w:id="1780683768">
          <w:marLeft w:val="1166"/>
          <w:marRight w:val="0"/>
          <w:marTop w:val="96"/>
          <w:marBottom w:val="0"/>
          <w:divBdr>
            <w:top w:val="none" w:sz="0" w:space="0" w:color="auto"/>
            <w:left w:val="none" w:sz="0" w:space="0" w:color="auto"/>
            <w:bottom w:val="none" w:sz="0" w:space="0" w:color="auto"/>
            <w:right w:val="none" w:sz="0" w:space="0" w:color="auto"/>
          </w:divBdr>
        </w:div>
        <w:div w:id="1847481460">
          <w:marLeft w:val="547"/>
          <w:marRight w:val="0"/>
          <w:marTop w:val="115"/>
          <w:marBottom w:val="0"/>
          <w:divBdr>
            <w:top w:val="none" w:sz="0" w:space="0" w:color="auto"/>
            <w:left w:val="none" w:sz="0" w:space="0" w:color="auto"/>
            <w:bottom w:val="none" w:sz="0" w:space="0" w:color="auto"/>
            <w:right w:val="none" w:sz="0" w:space="0" w:color="auto"/>
          </w:divBdr>
        </w:div>
        <w:div w:id="1900818632">
          <w:marLeft w:val="547"/>
          <w:marRight w:val="0"/>
          <w:marTop w:val="115"/>
          <w:marBottom w:val="0"/>
          <w:divBdr>
            <w:top w:val="none" w:sz="0" w:space="0" w:color="auto"/>
            <w:left w:val="none" w:sz="0" w:space="0" w:color="auto"/>
            <w:bottom w:val="none" w:sz="0" w:space="0" w:color="auto"/>
            <w:right w:val="none" w:sz="0" w:space="0" w:color="auto"/>
          </w:divBdr>
        </w:div>
      </w:divsChild>
    </w:div>
    <w:div w:id="1563297823">
      <w:bodyDiv w:val="1"/>
      <w:marLeft w:val="0"/>
      <w:marRight w:val="0"/>
      <w:marTop w:val="0"/>
      <w:marBottom w:val="0"/>
      <w:divBdr>
        <w:top w:val="none" w:sz="0" w:space="0" w:color="auto"/>
        <w:left w:val="none" w:sz="0" w:space="0" w:color="auto"/>
        <w:bottom w:val="none" w:sz="0" w:space="0" w:color="auto"/>
        <w:right w:val="none" w:sz="0" w:space="0" w:color="auto"/>
      </w:divBdr>
      <w:divsChild>
        <w:div w:id="16666058">
          <w:marLeft w:val="1800"/>
          <w:marRight w:val="0"/>
          <w:marTop w:val="100"/>
          <w:marBottom w:val="0"/>
          <w:divBdr>
            <w:top w:val="none" w:sz="0" w:space="0" w:color="auto"/>
            <w:left w:val="none" w:sz="0" w:space="0" w:color="auto"/>
            <w:bottom w:val="none" w:sz="0" w:space="0" w:color="auto"/>
            <w:right w:val="none" w:sz="0" w:space="0" w:color="auto"/>
          </w:divBdr>
        </w:div>
        <w:div w:id="58866101">
          <w:marLeft w:val="2520"/>
          <w:marRight w:val="0"/>
          <w:marTop w:val="100"/>
          <w:marBottom w:val="0"/>
          <w:divBdr>
            <w:top w:val="none" w:sz="0" w:space="0" w:color="auto"/>
            <w:left w:val="none" w:sz="0" w:space="0" w:color="auto"/>
            <w:bottom w:val="none" w:sz="0" w:space="0" w:color="auto"/>
            <w:right w:val="none" w:sz="0" w:space="0" w:color="auto"/>
          </w:divBdr>
        </w:div>
        <w:div w:id="162359582">
          <w:marLeft w:val="360"/>
          <w:marRight w:val="0"/>
          <w:marTop w:val="240"/>
          <w:marBottom w:val="0"/>
          <w:divBdr>
            <w:top w:val="none" w:sz="0" w:space="0" w:color="auto"/>
            <w:left w:val="none" w:sz="0" w:space="0" w:color="auto"/>
            <w:bottom w:val="none" w:sz="0" w:space="0" w:color="auto"/>
            <w:right w:val="none" w:sz="0" w:space="0" w:color="auto"/>
          </w:divBdr>
        </w:div>
        <w:div w:id="284428677">
          <w:marLeft w:val="360"/>
          <w:marRight w:val="0"/>
          <w:marTop w:val="240"/>
          <w:marBottom w:val="0"/>
          <w:divBdr>
            <w:top w:val="none" w:sz="0" w:space="0" w:color="auto"/>
            <w:left w:val="none" w:sz="0" w:space="0" w:color="auto"/>
            <w:bottom w:val="none" w:sz="0" w:space="0" w:color="auto"/>
            <w:right w:val="none" w:sz="0" w:space="0" w:color="auto"/>
          </w:divBdr>
        </w:div>
        <w:div w:id="873618106">
          <w:marLeft w:val="1800"/>
          <w:marRight w:val="0"/>
          <w:marTop w:val="100"/>
          <w:marBottom w:val="0"/>
          <w:divBdr>
            <w:top w:val="none" w:sz="0" w:space="0" w:color="auto"/>
            <w:left w:val="none" w:sz="0" w:space="0" w:color="auto"/>
            <w:bottom w:val="none" w:sz="0" w:space="0" w:color="auto"/>
            <w:right w:val="none" w:sz="0" w:space="0" w:color="auto"/>
          </w:divBdr>
        </w:div>
        <w:div w:id="1000349425">
          <w:marLeft w:val="1080"/>
          <w:marRight w:val="0"/>
          <w:marTop w:val="100"/>
          <w:marBottom w:val="0"/>
          <w:divBdr>
            <w:top w:val="none" w:sz="0" w:space="0" w:color="auto"/>
            <w:left w:val="none" w:sz="0" w:space="0" w:color="auto"/>
            <w:bottom w:val="none" w:sz="0" w:space="0" w:color="auto"/>
            <w:right w:val="none" w:sz="0" w:space="0" w:color="auto"/>
          </w:divBdr>
        </w:div>
        <w:div w:id="1018779585">
          <w:marLeft w:val="1080"/>
          <w:marRight w:val="0"/>
          <w:marTop w:val="100"/>
          <w:marBottom w:val="0"/>
          <w:divBdr>
            <w:top w:val="none" w:sz="0" w:space="0" w:color="auto"/>
            <w:left w:val="none" w:sz="0" w:space="0" w:color="auto"/>
            <w:bottom w:val="none" w:sz="0" w:space="0" w:color="auto"/>
            <w:right w:val="none" w:sz="0" w:space="0" w:color="auto"/>
          </w:divBdr>
        </w:div>
        <w:div w:id="1085417626">
          <w:marLeft w:val="1080"/>
          <w:marRight w:val="0"/>
          <w:marTop w:val="100"/>
          <w:marBottom w:val="0"/>
          <w:divBdr>
            <w:top w:val="none" w:sz="0" w:space="0" w:color="auto"/>
            <w:left w:val="none" w:sz="0" w:space="0" w:color="auto"/>
            <w:bottom w:val="none" w:sz="0" w:space="0" w:color="auto"/>
            <w:right w:val="none" w:sz="0" w:space="0" w:color="auto"/>
          </w:divBdr>
        </w:div>
        <w:div w:id="1178231521">
          <w:marLeft w:val="360"/>
          <w:marRight w:val="0"/>
          <w:marTop w:val="240"/>
          <w:marBottom w:val="0"/>
          <w:divBdr>
            <w:top w:val="none" w:sz="0" w:space="0" w:color="auto"/>
            <w:left w:val="none" w:sz="0" w:space="0" w:color="auto"/>
            <w:bottom w:val="none" w:sz="0" w:space="0" w:color="auto"/>
            <w:right w:val="none" w:sz="0" w:space="0" w:color="auto"/>
          </w:divBdr>
        </w:div>
        <w:div w:id="1303342503">
          <w:marLeft w:val="360"/>
          <w:marRight w:val="0"/>
          <w:marTop w:val="240"/>
          <w:marBottom w:val="0"/>
          <w:divBdr>
            <w:top w:val="none" w:sz="0" w:space="0" w:color="auto"/>
            <w:left w:val="none" w:sz="0" w:space="0" w:color="auto"/>
            <w:bottom w:val="none" w:sz="0" w:space="0" w:color="auto"/>
            <w:right w:val="none" w:sz="0" w:space="0" w:color="auto"/>
          </w:divBdr>
        </w:div>
        <w:div w:id="1306816307">
          <w:marLeft w:val="1800"/>
          <w:marRight w:val="0"/>
          <w:marTop w:val="100"/>
          <w:marBottom w:val="0"/>
          <w:divBdr>
            <w:top w:val="none" w:sz="0" w:space="0" w:color="auto"/>
            <w:left w:val="none" w:sz="0" w:space="0" w:color="auto"/>
            <w:bottom w:val="none" w:sz="0" w:space="0" w:color="auto"/>
            <w:right w:val="none" w:sz="0" w:space="0" w:color="auto"/>
          </w:divBdr>
        </w:div>
        <w:div w:id="1446192523">
          <w:marLeft w:val="1800"/>
          <w:marRight w:val="0"/>
          <w:marTop w:val="100"/>
          <w:marBottom w:val="0"/>
          <w:divBdr>
            <w:top w:val="none" w:sz="0" w:space="0" w:color="auto"/>
            <w:left w:val="none" w:sz="0" w:space="0" w:color="auto"/>
            <w:bottom w:val="none" w:sz="0" w:space="0" w:color="auto"/>
            <w:right w:val="none" w:sz="0" w:space="0" w:color="auto"/>
          </w:divBdr>
        </w:div>
        <w:div w:id="1447501537">
          <w:marLeft w:val="1800"/>
          <w:marRight w:val="0"/>
          <w:marTop w:val="100"/>
          <w:marBottom w:val="0"/>
          <w:divBdr>
            <w:top w:val="none" w:sz="0" w:space="0" w:color="auto"/>
            <w:left w:val="none" w:sz="0" w:space="0" w:color="auto"/>
            <w:bottom w:val="none" w:sz="0" w:space="0" w:color="auto"/>
            <w:right w:val="none" w:sz="0" w:space="0" w:color="auto"/>
          </w:divBdr>
        </w:div>
        <w:div w:id="1465155455">
          <w:marLeft w:val="1800"/>
          <w:marRight w:val="0"/>
          <w:marTop w:val="100"/>
          <w:marBottom w:val="0"/>
          <w:divBdr>
            <w:top w:val="none" w:sz="0" w:space="0" w:color="auto"/>
            <w:left w:val="none" w:sz="0" w:space="0" w:color="auto"/>
            <w:bottom w:val="none" w:sz="0" w:space="0" w:color="auto"/>
            <w:right w:val="none" w:sz="0" w:space="0" w:color="auto"/>
          </w:divBdr>
        </w:div>
        <w:div w:id="1527519750">
          <w:marLeft w:val="2520"/>
          <w:marRight w:val="0"/>
          <w:marTop w:val="100"/>
          <w:marBottom w:val="0"/>
          <w:divBdr>
            <w:top w:val="none" w:sz="0" w:space="0" w:color="auto"/>
            <w:left w:val="none" w:sz="0" w:space="0" w:color="auto"/>
            <w:bottom w:val="none" w:sz="0" w:space="0" w:color="auto"/>
            <w:right w:val="none" w:sz="0" w:space="0" w:color="auto"/>
          </w:divBdr>
        </w:div>
        <w:div w:id="1593709519">
          <w:marLeft w:val="2520"/>
          <w:marRight w:val="0"/>
          <w:marTop w:val="100"/>
          <w:marBottom w:val="0"/>
          <w:divBdr>
            <w:top w:val="none" w:sz="0" w:space="0" w:color="auto"/>
            <w:left w:val="none" w:sz="0" w:space="0" w:color="auto"/>
            <w:bottom w:val="none" w:sz="0" w:space="0" w:color="auto"/>
            <w:right w:val="none" w:sz="0" w:space="0" w:color="auto"/>
          </w:divBdr>
        </w:div>
        <w:div w:id="1626545687">
          <w:marLeft w:val="2520"/>
          <w:marRight w:val="0"/>
          <w:marTop w:val="100"/>
          <w:marBottom w:val="0"/>
          <w:divBdr>
            <w:top w:val="none" w:sz="0" w:space="0" w:color="auto"/>
            <w:left w:val="none" w:sz="0" w:space="0" w:color="auto"/>
            <w:bottom w:val="none" w:sz="0" w:space="0" w:color="auto"/>
            <w:right w:val="none" w:sz="0" w:space="0" w:color="auto"/>
          </w:divBdr>
        </w:div>
        <w:div w:id="1631787319">
          <w:marLeft w:val="1800"/>
          <w:marRight w:val="0"/>
          <w:marTop w:val="100"/>
          <w:marBottom w:val="0"/>
          <w:divBdr>
            <w:top w:val="none" w:sz="0" w:space="0" w:color="auto"/>
            <w:left w:val="none" w:sz="0" w:space="0" w:color="auto"/>
            <w:bottom w:val="none" w:sz="0" w:space="0" w:color="auto"/>
            <w:right w:val="none" w:sz="0" w:space="0" w:color="auto"/>
          </w:divBdr>
        </w:div>
        <w:div w:id="1912813334">
          <w:marLeft w:val="1800"/>
          <w:marRight w:val="0"/>
          <w:marTop w:val="100"/>
          <w:marBottom w:val="0"/>
          <w:divBdr>
            <w:top w:val="none" w:sz="0" w:space="0" w:color="auto"/>
            <w:left w:val="none" w:sz="0" w:space="0" w:color="auto"/>
            <w:bottom w:val="none" w:sz="0" w:space="0" w:color="auto"/>
            <w:right w:val="none" w:sz="0" w:space="0" w:color="auto"/>
          </w:divBdr>
        </w:div>
        <w:div w:id="2069837570">
          <w:marLeft w:val="1080"/>
          <w:marRight w:val="0"/>
          <w:marTop w:val="100"/>
          <w:marBottom w:val="0"/>
          <w:divBdr>
            <w:top w:val="none" w:sz="0" w:space="0" w:color="auto"/>
            <w:left w:val="none" w:sz="0" w:space="0" w:color="auto"/>
            <w:bottom w:val="none" w:sz="0" w:space="0" w:color="auto"/>
            <w:right w:val="none" w:sz="0" w:space="0" w:color="auto"/>
          </w:divBdr>
        </w:div>
        <w:div w:id="2086296936">
          <w:marLeft w:val="1800"/>
          <w:marRight w:val="0"/>
          <w:marTop w:val="100"/>
          <w:marBottom w:val="0"/>
          <w:divBdr>
            <w:top w:val="none" w:sz="0" w:space="0" w:color="auto"/>
            <w:left w:val="none" w:sz="0" w:space="0" w:color="auto"/>
            <w:bottom w:val="none" w:sz="0" w:space="0" w:color="auto"/>
            <w:right w:val="none" w:sz="0" w:space="0" w:color="auto"/>
          </w:divBdr>
        </w:div>
      </w:divsChild>
    </w:div>
    <w:div w:id="1586839137">
      <w:bodyDiv w:val="1"/>
      <w:marLeft w:val="0"/>
      <w:marRight w:val="0"/>
      <w:marTop w:val="0"/>
      <w:marBottom w:val="0"/>
      <w:divBdr>
        <w:top w:val="none" w:sz="0" w:space="0" w:color="auto"/>
        <w:left w:val="none" w:sz="0" w:space="0" w:color="auto"/>
        <w:bottom w:val="none" w:sz="0" w:space="0" w:color="auto"/>
        <w:right w:val="none" w:sz="0" w:space="0" w:color="auto"/>
      </w:divBdr>
      <w:divsChild>
        <w:div w:id="111940930">
          <w:marLeft w:val="1080"/>
          <w:marRight w:val="0"/>
          <w:marTop w:val="100"/>
          <w:marBottom w:val="0"/>
          <w:divBdr>
            <w:top w:val="none" w:sz="0" w:space="0" w:color="auto"/>
            <w:left w:val="none" w:sz="0" w:space="0" w:color="auto"/>
            <w:bottom w:val="none" w:sz="0" w:space="0" w:color="auto"/>
            <w:right w:val="none" w:sz="0" w:space="0" w:color="auto"/>
          </w:divBdr>
        </w:div>
        <w:div w:id="277571743">
          <w:marLeft w:val="1080"/>
          <w:marRight w:val="0"/>
          <w:marTop w:val="100"/>
          <w:marBottom w:val="0"/>
          <w:divBdr>
            <w:top w:val="none" w:sz="0" w:space="0" w:color="auto"/>
            <w:left w:val="none" w:sz="0" w:space="0" w:color="auto"/>
            <w:bottom w:val="none" w:sz="0" w:space="0" w:color="auto"/>
            <w:right w:val="none" w:sz="0" w:space="0" w:color="auto"/>
          </w:divBdr>
        </w:div>
        <w:div w:id="761873851">
          <w:marLeft w:val="360"/>
          <w:marRight w:val="0"/>
          <w:marTop w:val="240"/>
          <w:marBottom w:val="0"/>
          <w:divBdr>
            <w:top w:val="none" w:sz="0" w:space="0" w:color="auto"/>
            <w:left w:val="none" w:sz="0" w:space="0" w:color="auto"/>
            <w:bottom w:val="none" w:sz="0" w:space="0" w:color="auto"/>
            <w:right w:val="none" w:sz="0" w:space="0" w:color="auto"/>
          </w:divBdr>
        </w:div>
        <w:div w:id="935090501">
          <w:marLeft w:val="360"/>
          <w:marRight w:val="0"/>
          <w:marTop w:val="240"/>
          <w:marBottom w:val="0"/>
          <w:divBdr>
            <w:top w:val="none" w:sz="0" w:space="0" w:color="auto"/>
            <w:left w:val="none" w:sz="0" w:space="0" w:color="auto"/>
            <w:bottom w:val="none" w:sz="0" w:space="0" w:color="auto"/>
            <w:right w:val="none" w:sz="0" w:space="0" w:color="auto"/>
          </w:divBdr>
        </w:div>
        <w:div w:id="1056008101">
          <w:marLeft w:val="1080"/>
          <w:marRight w:val="0"/>
          <w:marTop w:val="100"/>
          <w:marBottom w:val="0"/>
          <w:divBdr>
            <w:top w:val="none" w:sz="0" w:space="0" w:color="auto"/>
            <w:left w:val="none" w:sz="0" w:space="0" w:color="auto"/>
            <w:bottom w:val="none" w:sz="0" w:space="0" w:color="auto"/>
            <w:right w:val="none" w:sz="0" w:space="0" w:color="auto"/>
          </w:divBdr>
        </w:div>
        <w:div w:id="1537766893">
          <w:marLeft w:val="360"/>
          <w:marRight w:val="0"/>
          <w:marTop w:val="240"/>
          <w:marBottom w:val="0"/>
          <w:divBdr>
            <w:top w:val="none" w:sz="0" w:space="0" w:color="auto"/>
            <w:left w:val="none" w:sz="0" w:space="0" w:color="auto"/>
            <w:bottom w:val="none" w:sz="0" w:space="0" w:color="auto"/>
            <w:right w:val="none" w:sz="0" w:space="0" w:color="auto"/>
          </w:divBdr>
        </w:div>
        <w:div w:id="1796755360">
          <w:marLeft w:val="1080"/>
          <w:marRight w:val="0"/>
          <w:marTop w:val="100"/>
          <w:marBottom w:val="0"/>
          <w:divBdr>
            <w:top w:val="none" w:sz="0" w:space="0" w:color="auto"/>
            <w:left w:val="none" w:sz="0" w:space="0" w:color="auto"/>
            <w:bottom w:val="none" w:sz="0" w:space="0" w:color="auto"/>
            <w:right w:val="none" w:sz="0" w:space="0" w:color="auto"/>
          </w:divBdr>
        </w:div>
        <w:div w:id="2029522494">
          <w:marLeft w:val="1800"/>
          <w:marRight w:val="0"/>
          <w:marTop w:val="100"/>
          <w:marBottom w:val="0"/>
          <w:divBdr>
            <w:top w:val="none" w:sz="0" w:space="0" w:color="auto"/>
            <w:left w:val="none" w:sz="0" w:space="0" w:color="auto"/>
            <w:bottom w:val="none" w:sz="0" w:space="0" w:color="auto"/>
            <w:right w:val="none" w:sz="0" w:space="0" w:color="auto"/>
          </w:divBdr>
        </w:div>
      </w:divsChild>
    </w:div>
    <w:div w:id="1627084538">
      <w:bodyDiv w:val="1"/>
      <w:marLeft w:val="0"/>
      <w:marRight w:val="0"/>
      <w:marTop w:val="0"/>
      <w:marBottom w:val="0"/>
      <w:divBdr>
        <w:top w:val="none" w:sz="0" w:space="0" w:color="auto"/>
        <w:left w:val="none" w:sz="0" w:space="0" w:color="auto"/>
        <w:bottom w:val="none" w:sz="0" w:space="0" w:color="auto"/>
        <w:right w:val="none" w:sz="0" w:space="0" w:color="auto"/>
      </w:divBdr>
      <w:divsChild>
        <w:div w:id="2006586232">
          <w:marLeft w:val="1987"/>
          <w:marRight w:val="0"/>
          <w:marTop w:val="86"/>
          <w:marBottom w:val="0"/>
          <w:divBdr>
            <w:top w:val="none" w:sz="0" w:space="0" w:color="auto"/>
            <w:left w:val="none" w:sz="0" w:space="0" w:color="auto"/>
            <w:bottom w:val="none" w:sz="0" w:space="0" w:color="auto"/>
            <w:right w:val="none" w:sz="0" w:space="0" w:color="auto"/>
          </w:divBdr>
        </w:div>
      </w:divsChild>
    </w:div>
    <w:div w:id="1628008305">
      <w:bodyDiv w:val="1"/>
      <w:marLeft w:val="0"/>
      <w:marRight w:val="0"/>
      <w:marTop w:val="0"/>
      <w:marBottom w:val="0"/>
      <w:divBdr>
        <w:top w:val="none" w:sz="0" w:space="0" w:color="auto"/>
        <w:left w:val="none" w:sz="0" w:space="0" w:color="auto"/>
        <w:bottom w:val="none" w:sz="0" w:space="0" w:color="auto"/>
        <w:right w:val="none" w:sz="0" w:space="0" w:color="auto"/>
      </w:divBdr>
      <w:divsChild>
        <w:div w:id="674456810">
          <w:marLeft w:val="1166"/>
          <w:marRight w:val="0"/>
          <w:marTop w:val="62"/>
          <w:marBottom w:val="0"/>
          <w:divBdr>
            <w:top w:val="none" w:sz="0" w:space="0" w:color="auto"/>
            <w:left w:val="none" w:sz="0" w:space="0" w:color="auto"/>
            <w:bottom w:val="none" w:sz="0" w:space="0" w:color="auto"/>
            <w:right w:val="none" w:sz="0" w:space="0" w:color="auto"/>
          </w:divBdr>
        </w:div>
        <w:div w:id="1030254065">
          <w:marLeft w:val="1166"/>
          <w:marRight w:val="0"/>
          <w:marTop w:val="62"/>
          <w:marBottom w:val="0"/>
          <w:divBdr>
            <w:top w:val="none" w:sz="0" w:space="0" w:color="auto"/>
            <w:left w:val="none" w:sz="0" w:space="0" w:color="auto"/>
            <w:bottom w:val="none" w:sz="0" w:space="0" w:color="auto"/>
            <w:right w:val="none" w:sz="0" w:space="0" w:color="auto"/>
          </w:divBdr>
        </w:div>
        <w:div w:id="1140995985">
          <w:marLeft w:val="547"/>
          <w:marRight w:val="0"/>
          <w:marTop w:val="72"/>
          <w:marBottom w:val="0"/>
          <w:divBdr>
            <w:top w:val="none" w:sz="0" w:space="0" w:color="auto"/>
            <w:left w:val="none" w:sz="0" w:space="0" w:color="auto"/>
            <w:bottom w:val="none" w:sz="0" w:space="0" w:color="auto"/>
            <w:right w:val="none" w:sz="0" w:space="0" w:color="auto"/>
          </w:divBdr>
        </w:div>
        <w:div w:id="1316757935">
          <w:marLeft w:val="1166"/>
          <w:marRight w:val="0"/>
          <w:marTop w:val="62"/>
          <w:marBottom w:val="0"/>
          <w:divBdr>
            <w:top w:val="none" w:sz="0" w:space="0" w:color="auto"/>
            <w:left w:val="none" w:sz="0" w:space="0" w:color="auto"/>
            <w:bottom w:val="none" w:sz="0" w:space="0" w:color="auto"/>
            <w:right w:val="none" w:sz="0" w:space="0" w:color="auto"/>
          </w:divBdr>
        </w:div>
        <w:div w:id="1506049174">
          <w:marLeft w:val="1166"/>
          <w:marRight w:val="0"/>
          <w:marTop w:val="62"/>
          <w:marBottom w:val="0"/>
          <w:divBdr>
            <w:top w:val="none" w:sz="0" w:space="0" w:color="auto"/>
            <w:left w:val="none" w:sz="0" w:space="0" w:color="auto"/>
            <w:bottom w:val="none" w:sz="0" w:space="0" w:color="auto"/>
            <w:right w:val="none" w:sz="0" w:space="0" w:color="auto"/>
          </w:divBdr>
        </w:div>
      </w:divsChild>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55186928">
      <w:bodyDiv w:val="1"/>
      <w:marLeft w:val="0"/>
      <w:marRight w:val="0"/>
      <w:marTop w:val="0"/>
      <w:marBottom w:val="0"/>
      <w:divBdr>
        <w:top w:val="none" w:sz="0" w:space="0" w:color="auto"/>
        <w:left w:val="none" w:sz="0" w:space="0" w:color="auto"/>
        <w:bottom w:val="none" w:sz="0" w:space="0" w:color="auto"/>
        <w:right w:val="none" w:sz="0" w:space="0" w:color="auto"/>
      </w:divBdr>
      <w:divsChild>
        <w:div w:id="319701052">
          <w:marLeft w:val="1166"/>
          <w:marRight w:val="0"/>
          <w:marTop w:val="96"/>
          <w:marBottom w:val="0"/>
          <w:divBdr>
            <w:top w:val="none" w:sz="0" w:space="0" w:color="auto"/>
            <w:left w:val="none" w:sz="0" w:space="0" w:color="auto"/>
            <w:bottom w:val="none" w:sz="0" w:space="0" w:color="auto"/>
            <w:right w:val="none" w:sz="0" w:space="0" w:color="auto"/>
          </w:divBdr>
        </w:div>
        <w:div w:id="769275885">
          <w:marLeft w:val="547"/>
          <w:marRight w:val="0"/>
          <w:marTop w:val="115"/>
          <w:marBottom w:val="0"/>
          <w:divBdr>
            <w:top w:val="none" w:sz="0" w:space="0" w:color="auto"/>
            <w:left w:val="none" w:sz="0" w:space="0" w:color="auto"/>
            <w:bottom w:val="none" w:sz="0" w:space="0" w:color="auto"/>
            <w:right w:val="none" w:sz="0" w:space="0" w:color="auto"/>
          </w:divBdr>
        </w:div>
        <w:div w:id="860357826">
          <w:marLeft w:val="1166"/>
          <w:marRight w:val="0"/>
          <w:marTop w:val="96"/>
          <w:marBottom w:val="0"/>
          <w:divBdr>
            <w:top w:val="none" w:sz="0" w:space="0" w:color="auto"/>
            <w:left w:val="none" w:sz="0" w:space="0" w:color="auto"/>
            <w:bottom w:val="none" w:sz="0" w:space="0" w:color="auto"/>
            <w:right w:val="none" w:sz="0" w:space="0" w:color="auto"/>
          </w:divBdr>
        </w:div>
        <w:div w:id="897012585">
          <w:marLeft w:val="1166"/>
          <w:marRight w:val="0"/>
          <w:marTop w:val="96"/>
          <w:marBottom w:val="0"/>
          <w:divBdr>
            <w:top w:val="none" w:sz="0" w:space="0" w:color="auto"/>
            <w:left w:val="none" w:sz="0" w:space="0" w:color="auto"/>
            <w:bottom w:val="none" w:sz="0" w:space="0" w:color="auto"/>
            <w:right w:val="none" w:sz="0" w:space="0" w:color="auto"/>
          </w:divBdr>
        </w:div>
        <w:div w:id="1720015369">
          <w:marLeft w:val="1166"/>
          <w:marRight w:val="0"/>
          <w:marTop w:val="96"/>
          <w:marBottom w:val="0"/>
          <w:divBdr>
            <w:top w:val="none" w:sz="0" w:space="0" w:color="auto"/>
            <w:left w:val="none" w:sz="0" w:space="0" w:color="auto"/>
            <w:bottom w:val="none" w:sz="0" w:space="0" w:color="auto"/>
            <w:right w:val="none" w:sz="0" w:space="0" w:color="auto"/>
          </w:divBdr>
        </w:div>
      </w:divsChild>
    </w:div>
    <w:div w:id="1656370117">
      <w:bodyDiv w:val="1"/>
      <w:marLeft w:val="0"/>
      <w:marRight w:val="0"/>
      <w:marTop w:val="0"/>
      <w:marBottom w:val="0"/>
      <w:divBdr>
        <w:top w:val="none" w:sz="0" w:space="0" w:color="auto"/>
        <w:left w:val="none" w:sz="0" w:space="0" w:color="auto"/>
        <w:bottom w:val="none" w:sz="0" w:space="0" w:color="auto"/>
        <w:right w:val="none" w:sz="0" w:space="0" w:color="auto"/>
      </w:divBdr>
    </w:div>
    <w:div w:id="1669940627">
      <w:bodyDiv w:val="1"/>
      <w:marLeft w:val="0"/>
      <w:marRight w:val="0"/>
      <w:marTop w:val="0"/>
      <w:marBottom w:val="0"/>
      <w:divBdr>
        <w:top w:val="none" w:sz="0" w:space="0" w:color="auto"/>
        <w:left w:val="none" w:sz="0" w:space="0" w:color="auto"/>
        <w:bottom w:val="none" w:sz="0" w:space="0" w:color="auto"/>
        <w:right w:val="none" w:sz="0" w:space="0" w:color="auto"/>
      </w:divBdr>
      <w:divsChild>
        <w:div w:id="1995252591">
          <w:marLeft w:val="1166"/>
          <w:marRight w:val="0"/>
          <w:marTop w:val="120"/>
          <w:marBottom w:val="0"/>
          <w:divBdr>
            <w:top w:val="none" w:sz="0" w:space="0" w:color="auto"/>
            <w:left w:val="none" w:sz="0" w:space="0" w:color="auto"/>
            <w:bottom w:val="none" w:sz="0" w:space="0" w:color="auto"/>
            <w:right w:val="none" w:sz="0" w:space="0" w:color="auto"/>
          </w:divBdr>
        </w:div>
      </w:divsChild>
    </w:div>
    <w:div w:id="1678993276">
      <w:bodyDiv w:val="1"/>
      <w:marLeft w:val="0"/>
      <w:marRight w:val="0"/>
      <w:marTop w:val="0"/>
      <w:marBottom w:val="0"/>
      <w:divBdr>
        <w:top w:val="none" w:sz="0" w:space="0" w:color="auto"/>
        <w:left w:val="none" w:sz="0" w:space="0" w:color="auto"/>
        <w:bottom w:val="none" w:sz="0" w:space="0" w:color="auto"/>
        <w:right w:val="none" w:sz="0" w:space="0" w:color="auto"/>
      </w:divBdr>
      <w:divsChild>
        <w:div w:id="91711106">
          <w:marLeft w:val="2520"/>
          <w:marRight w:val="0"/>
          <w:marTop w:val="77"/>
          <w:marBottom w:val="0"/>
          <w:divBdr>
            <w:top w:val="none" w:sz="0" w:space="0" w:color="auto"/>
            <w:left w:val="none" w:sz="0" w:space="0" w:color="auto"/>
            <w:bottom w:val="none" w:sz="0" w:space="0" w:color="auto"/>
            <w:right w:val="none" w:sz="0" w:space="0" w:color="auto"/>
          </w:divBdr>
        </w:div>
        <w:div w:id="377708559">
          <w:marLeft w:val="1800"/>
          <w:marRight w:val="0"/>
          <w:marTop w:val="77"/>
          <w:marBottom w:val="0"/>
          <w:divBdr>
            <w:top w:val="none" w:sz="0" w:space="0" w:color="auto"/>
            <w:left w:val="none" w:sz="0" w:space="0" w:color="auto"/>
            <w:bottom w:val="none" w:sz="0" w:space="0" w:color="auto"/>
            <w:right w:val="none" w:sz="0" w:space="0" w:color="auto"/>
          </w:divBdr>
        </w:div>
        <w:div w:id="427384207">
          <w:marLeft w:val="2520"/>
          <w:marRight w:val="0"/>
          <w:marTop w:val="77"/>
          <w:marBottom w:val="0"/>
          <w:divBdr>
            <w:top w:val="none" w:sz="0" w:space="0" w:color="auto"/>
            <w:left w:val="none" w:sz="0" w:space="0" w:color="auto"/>
            <w:bottom w:val="none" w:sz="0" w:space="0" w:color="auto"/>
            <w:right w:val="none" w:sz="0" w:space="0" w:color="auto"/>
          </w:divBdr>
        </w:div>
        <w:div w:id="634799572">
          <w:marLeft w:val="547"/>
          <w:marRight w:val="0"/>
          <w:marTop w:val="115"/>
          <w:marBottom w:val="0"/>
          <w:divBdr>
            <w:top w:val="none" w:sz="0" w:space="0" w:color="auto"/>
            <w:left w:val="none" w:sz="0" w:space="0" w:color="auto"/>
            <w:bottom w:val="none" w:sz="0" w:space="0" w:color="auto"/>
            <w:right w:val="none" w:sz="0" w:space="0" w:color="auto"/>
          </w:divBdr>
        </w:div>
        <w:div w:id="706683536">
          <w:marLeft w:val="2520"/>
          <w:marRight w:val="0"/>
          <w:marTop w:val="77"/>
          <w:marBottom w:val="0"/>
          <w:divBdr>
            <w:top w:val="none" w:sz="0" w:space="0" w:color="auto"/>
            <w:left w:val="none" w:sz="0" w:space="0" w:color="auto"/>
            <w:bottom w:val="none" w:sz="0" w:space="0" w:color="auto"/>
            <w:right w:val="none" w:sz="0" w:space="0" w:color="auto"/>
          </w:divBdr>
        </w:div>
        <w:div w:id="1299342022">
          <w:marLeft w:val="1166"/>
          <w:marRight w:val="0"/>
          <w:marTop w:val="86"/>
          <w:marBottom w:val="0"/>
          <w:divBdr>
            <w:top w:val="none" w:sz="0" w:space="0" w:color="auto"/>
            <w:left w:val="none" w:sz="0" w:space="0" w:color="auto"/>
            <w:bottom w:val="none" w:sz="0" w:space="0" w:color="auto"/>
            <w:right w:val="none" w:sz="0" w:space="0" w:color="auto"/>
          </w:divBdr>
        </w:div>
        <w:div w:id="1503205175">
          <w:marLeft w:val="2520"/>
          <w:marRight w:val="0"/>
          <w:marTop w:val="77"/>
          <w:marBottom w:val="0"/>
          <w:divBdr>
            <w:top w:val="none" w:sz="0" w:space="0" w:color="auto"/>
            <w:left w:val="none" w:sz="0" w:space="0" w:color="auto"/>
            <w:bottom w:val="none" w:sz="0" w:space="0" w:color="auto"/>
            <w:right w:val="none" w:sz="0" w:space="0" w:color="auto"/>
          </w:divBdr>
        </w:div>
        <w:div w:id="1719622071">
          <w:marLeft w:val="1166"/>
          <w:marRight w:val="0"/>
          <w:marTop w:val="86"/>
          <w:marBottom w:val="0"/>
          <w:divBdr>
            <w:top w:val="none" w:sz="0" w:space="0" w:color="auto"/>
            <w:left w:val="none" w:sz="0" w:space="0" w:color="auto"/>
            <w:bottom w:val="none" w:sz="0" w:space="0" w:color="auto"/>
            <w:right w:val="none" w:sz="0" w:space="0" w:color="auto"/>
          </w:divBdr>
        </w:div>
        <w:div w:id="1814130358">
          <w:marLeft w:val="2520"/>
          <w:marRight w:val="0"/>
          <w:marTop w:val="77"/>
          <w:marBottom w:val="0"/>
          <w:divBdr>
            <w:top w:val="none" w:sz="0" w:space="0" w:color="auto"/>
            <w:left w:val="none" w:sz="0" w:space="0" w:color="auto"/>
            <w:bottom w:val="none" w:sz="0" w:space="0" w:color="auto"/>
            <w:right w:val="none" w:sz="0" w:space="0" w:color="auto"/>
          </w:divBdr>
        </w:div>
        <w:div w:id="1841041008">
          <w:marLeft w:val="2520"/>
          <w:marRight w:val="0"/>
          <w:marTop w:val="77"/>
          <w:marBottom w:val="0"/>
          <w:divBdr>
            <w:top w:val="none" w:sz="0" w:space="0" w:color="auto"/>
            <w:left w:val="none" w:sz="0" w:space="0" w:color="auto"/>
            <w:bottom w:val="none" w:sz="0" w:space="0" w:color="auto"/>
            <w:right w:val="none" w:sz="0" w:space="0" w:color="auto"/>
          </w:divBdr>
        </w:div>
        <w:div w:id="1990282106">
          <w:marLeft w:val="1166"/>
          <w:marRight w:val="0"/>
          <w:marTop w:val="86"/>
          <w:marBottom w:val="0"/>
          <w:divBdr>
            <w:top w:val="none" w:sz="0" w:space="0" w:color="auto"/>
            <w:left w:val="none" w:sz="0" w:space="0" w:color="auto"/>
            <w:bottom w:val="none" w:sz="0" w:space="0" w:color="auto"/>
            <w:right w:val="none" w:sz="0" w:space="0" w:color="auto"/>
          </w:divBdr>
        </w:div>
        <w:div w:id="2052803021">
          <w:marLeft w:val="1800"/>
          <w:marRight w:val="0"/>
          <w:marTop w:val="77"/>
          <w:marBottom w:val="0"/>
          <w:divBdr>
            <w:top w:val="none" w:sz="0" w:space="0" w:color="auto"/>
            <w:left w:val="none" w:sz="0" w:space="0" w:color="auto"/>
            <w:bottom w:val="none" w:sz="0" w:space="0" w:color="auto"/>
            <w:right w:val="none" w:sz="0" w:space="0" w:color="auto"/>
          </w:divBdr>
        </w:div>
      </w:divsChild>
    </w:div>
    <w:div w:id="1693451593">
      <w:bodyDiv w:val="1"/>
      <w:marLeft w:val="0"/>
      <w:marRight w:val="0"/>
      <w:marTop w:val="0"/>
      <w:marBottom w:val="0"/>
      <w:divBdr>
        <w:top w:val="none" w:sz="0" w:space="0" w:color="auto"/>
        <w:left w:val="none" w:sz="0" w:space="0" w:color="auto"/>
        <w:bottom w:val="none" w:sz="0" w:space="0" w:color="auto"/>
        <w:right w:val="none" w:sz="0" w:space="0" w:color="auto"/>
      </w:divBdr>
    </w:div>
    <w:div w:id="1699771410">
      <w:bodyDiv w:val="1"/>
      <w:marLeft w:val="0"/>
      <w:marRight w:val="0"/>
      <w:marTop w:val="0"/>
      <w:marBottom w:val="0"/>
      <w:divBdr>
        <w:top w:val="none" w:sz="0" w:space="0" w:color="auto"/>
        <w:left w:val="none" w:sz="0" w:space="0" w:color="auto"/>
        <w:bottom w:val="none" w:sz="0" w:space="0" w:color="auto"/>
        <w:right w:val="none" w:sz="0" w:space="0" w:color="auto"/>
      </w:divBdr>
      <w:divsChild>
        <w:div w:id="248655789">
          <w:marLeft w:val="1166"/>
          <w:marRight w:val="0"/>
          <w:marTop w:val="115"/>
          <w:marBottom w:val="0"/>
          <w:divBdr>
            <w:top w:val="none" w:sz="0" w:space="0" w:color="auto"/>
            <w:left w:val="none" w:sz="0" w:space="0" w:color="auto"/>
            <w:bottom w:val="none" w:sz="0" w:space="0" w:color="auto"/>
            <w:right w:val="none" w:sz="0" w:space="0" w:color="auto"/>
          </w:divBdr>
        </w:div>
        <w:div w:id="446775977">
          <w:marLeft w:val="547"/>
          <w:marRight w:val="0"/>
          <w:marTop w:val="130"/>
          <w:marBottom w:val="0"/>
          <w:divBdr>
            <w:top w:val="none" w:sz="0" w:space="0" w:color="auto"/>
            <w:left w:val="none" w:sz="0" w:space="0" w:color="auto"/>
            <w:bottom w:val="none" w:sz="0" w:space="0" w:color="auto"/>
            <w:right w:val="none" w:sz="0" w:space="0" w:color="auto"/>
          </w:divBdr>
        </w:div>
        <w:div w:id="1387727742">
          <w:marLeft w:val="547"/>
          <w:marRight w:val="0"/>
          <w:marTop w:val="130"/>
          <w:marBottom w:val="0"/>
          <w:divBdr>
            <w:top w:val="none" w:sz="0" w:space="0" w:color="auto"/>
            <w:left w:val="none" w:sz="0" w:space="0" w:color="auto"/>
            <w:bottom w:val="none" w:sz="0" w:space="0" w:color="auto"/>
            <w:right w:val="none" w:sz="0" w:space="0" w:color="auto"/>
          </w:divBdr>
        </w:div>
        <w:div w:id="1859347949">
          <w:marLeft w:val="1166"/>
          <w:marRight w:val="0"/>
          <w:marTop w:val="115"/>
          <w:marBottom w:val="0"/>
          <w:divBdr>
            <w:top w:val="none" w:sz="0" w:space="0" w:color="auto"/>
            <w:left w:val="none" w:sz="0" w:space="0" w:color="auto"/>
            <w:bottom w:val="none" w:sz="0" w:space="0" w:color="auto"/>
            <w:right w:val="none" w:sz="0" w:space="0" w:color="auto"/>
          </w:divBdr>
        </w:div>
      </w:divsChild>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46489144">
      <w:bodyDiv w:val="1"/>
      <w:marLeft w:val="0"/>
      <w:marRight w:val="0"/>
      <w:marTop w:val="0"/>
      <w:marBottom w:val="0"/>
      <w:divBdr>
        <w:top w:val="none" w:sz="0" w:space="0" w:color="auto"/>
        <w:left w:val="none" w:sz="0" w:space="0" w:color="auto"/>
        <w:bottom w:val="none" w:sz="0" w:space="0" w:color="auto"/>
        <w:right w:val="none" w:sz="0" w:space="0" w:color="auto"/>
      </w:divBdr>
      <w:divsChild>
        <w:div w:id="1549612725">
          <w:marLeft w:val="1166"/>
          <w:marRight w:val="0"/>
          <w:marTop w:val="120"/>
          <w:marBottom w:val="0"/>
          <w:divBdr>
            <w:top w:val="none" w:sz="0" w:space="0" w:color="auto"/>
            <w:left w:val="none" w:sz="0" w:space="0" w:color="auto"/>
            <w:bottom w:val="none" w:sz="0" w:space="0" w:color="auto"/>
            <w:right w:val="none" w:sz="0" w:space="0" w:color="auto"/>
          </w:divBdr>
        </w:div>
      </w:divsChild>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75830247">
      <w:bodyDiv w:val="1"/>
      <w:marLeft w:val="0"/>
      <w:marRight w:val="0"/>
      <w:marTop w:val="0"/>
      <w:marBottom w:val="0"/>
      <w:divBdr>
        <w:top w:val="none" w:sz="0" w:space="0" w:color="auto"/>
        <w:left w:val="none" w:sz="0" w:space="0" w:color="auto"/>
        <w:bottom w:val="none" w:sz="0" w:space="0" w:color="auto"/>
        <w:right w:val="none" w:sz="0" w:space="0" w:color="auto"/>
      </w:divBdr>
      <w:divsChild>
        <w:div w:id="344985213">
          <w:marLeft w:val="547"/>
          <w:marRight w:val="0"/>
          <w:marTop w:val="134"/>
          <w:marBottom w:val="0"/>
          <w:divBdr>
            <w:top w:val="none" w:sz="0" w:space="0" w:color="auto"/>
            <w:left w:val="none" w:sz="0" w:space="0" w:color="auto"/>
            <w:bottom w:val="none" w:sz="0" w:space="0" w:color="auto"/>
            <w:right w:val="none" w:sz="0" w:space="0" w:color="auto"/>
          </w:divBdr>
        </w:div>
      </w:divsChild>
    </w:div>
    <w:div w:id="1800147026">
      <w:bodyDiv w:val="1"/>
      <w:marLeft w:val="0"/>
      <w:marRight w:val="0"/>
      <w:marTop w:val="0"/>
      <w:marBottom w:val="0"/>
      <w:divBdr>
        <w:top w:val="none" w:sz="0" w:space="0" w:color="auto"/>
        <w:left w:val="none" w:sz="0" w:space="0" w:color="auto"/>
        <w:bottom w:val="none" w:sz="0" w:space="0" w:color="auto"/>
        <w:right w:val="none" w:sz="0" w:space="0" w:color="auto"/>
      </w:divBdr>
      <w:divsChild>
        <w:div w:id="1868181900">
          <w:marLeft w:val="547"/>
          <w:marRight w:val="0"/>
          <w:marTop w:val="134"/>
          <w:marBottom w:val="0"/>
          <w:divBdr>
            <w:top w:val="none" w:sz="0" w:space="0" w:color="auto"/>
            <w:left w:val="none" w:sz="0" w:space="0" w:color="auto"/>
            <w:bottom w:val="none" w:sz="0" w:space="0" w:color="auto"/>
            <w:right w:val="none" w:sz="0" w:space="0" w:color="auto"/>
          </w:divBdr>
        </w:div>
      </w:divsChild>
    </w:div>
    <w:div w:id="1812671852">
      <w:bodyDiv w:val="1"/>
      <w:marLeft w:val="0"/>
      <w:marRight w:val="0"/>
      <w:marTop w:val="0"/>
      <w:marBottom w:val="0"/>
      <w:divBdr>
        <w:top w:val="none" w:sz="0" w:space="0" w:color="auto"/>
        <w:left w:val="none" w:sz="0" w:space="0" w:color="auto"/>
        <w:bottom w:val="none" w:sz="0" w:space="0" w:color="auto"/>
        <w:right w:val="none" w:sz="0" w:space="0" w:color="auto"/>
      </w:divBdr>
    </w:div>
    <w:div w:id="1836264509">
      <w:bodyDiv w:val="1"/>
      <w:marLeft w:val="0"/>
      <w:marRight w:val="0"/>
      <w:marTop w:val="0"/>
      <w:marBottom w:val="0"/>
      <w:divBdr>
        <w:top w:val="none" w:sz="0" w:space="0" w:color="auto"/>
        <w:left w:val="none" w:sz="0" w:space="0" w:color="auto"/>
        <w:bottom w:val="none" w:sz="0" w:space="0" w:color="auto"/>
        <w:right w:val="none" w:sz="0" w:space="0" w:color="auto"/>
      </w:divBdr>
    </w:div>
    <w:div w:id="1841193455">
      <w:bodyDiv w:val="1"/>
      <w:marLeft w:val="0"/>
      <w:marRight w:val="0"/>
      <w:marTop w:val="0"/>
      <w:marBottom w:val="0"/>
      <w:divBdr>
        <w:top w:val="none" w:sz="0" w:space="0" w:color="auto"/>
        <w:left w:val="none" w:sz="0" w:space="0" w:color="auto"/>
        <w:bottom w:val="none" w:sz="0" w:space="0" w:color="auto"/>
        <w:right w:val="none" w:sz="0" w:space="0" w:color="auto"/>
      </w:divBdr>
    </w:div>
    <w:div w:id="1866215212">
      <w:bodyDiv w:val="1"/>
      <w:marLeft w:val="0"/>
      <w:marRight w:val="0"/>
      <w:marTop w:val="0"/>
      <w:marBottom w:val="0"/>
      <w:divBdr>
        <w:top w:val="none" w:sz="0" w:space="0" w:color="auto"/>
        <w:left w:val="none" w:sz="0" w:space="0" w:color="auto"/>
        <w:bottom w:val="none" w:sz="0" w:space="0" w:color="auto"/>
        <w:right w:val="none" w:sz="0" w:space="0" w:color="auto"/>
      </w:divBdr>
      <w:divsChild>
        <w:div w:id="82410723">
          <w:marLeft w:val="1080"/>
          <w:marRight w:val="0"/>
          <w:marTop w:val="100"/>
          <w:marBottom w:val="0"/>
          <w:divBdr>
            <w:top w:val="none" w:sz="0" w:space="0" w:color="auto"/>
            <w:left w:val="none" w:sz="0" w:space="0" w:color="auto"/>
            <w:bottom w:val="none" w:sz="0" w:space="0" w:color="auto"/>
            <w:right w:val="none" w:sz="0" w:space="0" w:color="auto"/>
          </w:divBdr>
        </w:div>
        <w:div w:id="371686031">
          <w:marLeft w:val="360"/>
          <w:marRight w:val="0"/>
          <w:marTop w:val="240"/>
          <w:marBottom w:val="0"/>
          <w:divBdr>
            <w:top w:val="none" w:sz="0" w:space="0" w:color="auto"/>
            <w:left w:val="none" w:sz="0" w:space="0" w:color="auto"/>
            <w:bottom w:val="none" w:sz="0" w:space="0" w:color="auto"/>
            <w:right w:val="none" w:sz="0" w:space="0" w:color="auto"/>
          </w:divBdr>
        </w:div>
        <w:div w:id="483743955">
          <w:marLeft w:val="1080"/>
          <w:marRight w:val="0"/>
          <w:marTop w:val="100"/>
          <w:marBottom w:val="0"/>
          <w:divBdr>
            <w:top w:val="none" w:sz="0" w:space="0" w:color="auto"/>
            <w:left w:val="none" w:sz="0" w:space="0" w:color="auto"/>
            <w:bottom w:val="none" w:sz="0" w:space="0" w:color="auto"/>
            <w:right w:val="none" w:sz="0" w:space="0" w:color="auto"/>
          </w:divBdr>
        </w:div>
        <w:div w:id="657464538">
          <w:marLeft w:val="1800"/>
          <w:marRight w:val="0"/>
          <w:marTop w:val="100"/>
          <w:marBottom w:val="0"/>
          <w:divBdr>
            <w:top w:val="none" w:sz="0" w:space="0" w:color="auto"/>
            <w:left w:val="none" w:sz="0" w:space="0" w:color="auto"/>
            <w:bottom w:val="none" w:sz="0" w:space="0" w:color="auto"/>
            <w:right w:val="none" w:sz="0" w:space="0" w:color="auto"/>
          </w:divBdr>
        </w:div>
        <w:div w:id="803813339">
          <w:marLeft w:val="1080"/>
          <w:marRight w:val="0"/>
          <w:marTop w:val="100"/>
          <w:marBottom w:val="0"/>
          <w:divBdr>
            <w:top w:val="none" w:sz="0" w:space="0" w:color="auto"/>
            <w:left w:val="none" w:sz="0" w:space="0" w:color="auto"/>
            <w:bottom w:val="none" w:sz="0" w:space="0" w:color="auto"/>
            <w:right w:val="none" w:sz="0" w:space="0" w:color="auto"/>
          </w:divBdr>
        </w:div>
        <w:div w:id="854811223">
          <w:marLeft w:val="1800"/>
          <w:marRight w:val="0"/>
          <w:marTop w:val="100"/>
          <w:marBottom w:val="0"/>
          <w:divBdr>
            <w:top w:val="none" w:sz="0" w:space="0" w:color="auto"/>
            <w:left w:val="none" w:sz="0" w:space="0" w:color="auto"/>
            <w:bottom w:val="none" w:sz="0" w:space="0" w:color="auto"/>
            <w:right w:val="none" w:sz="0" w:space="0" w:color="auto"/>
          </w:divBdr>
        </w:div>
        <w:div w:id="1656647661">
          <w:marLeft w:val="1800"/>
          <w:marRight w:val="0"/>
          <w:marTop w:val="100"/>
          <w:marBottom w:val="0"/>
          <w:divBdr>
            <w:top w:val="none" w:sz="0" w:space="0" w:color="auto"/>
            <w:left w:val="none" w:sz="0" w:space="0" w:color="auto"/>
            <w:bottom w:val="none" w:sz="0" w:space="0" w:color="auto"/>
            <w:right w:val="none" w:sz="0" w:space="0" w:color="auto"/>
          </w:divBdr>
        </w:div>
        <w:div w:id="2116048710">
          <w:marLeft w:val="360"/>
          <w:marRight w:val="0"/>
          <w:marTop w:val="240"/>
          <w:marBottom w:val="0"/>
          <w:divBdr>
            <w:top w:val="none" w:sz="0" w:space="0" w:color="auto"/>
            <w:left w:val="none" w:sz="0" w:space="0" w:color="auto"/>
            <w:bottom w:val="none" w:sz="0" w:space="0" w:color="auto"/>
            <w:right w:val="none" w:sz="0" w:space="0" w:color="auto"/>
          </w:divBdr>
        </w:div>
      </w:divsChild>
    </w:div>
    <w:div w:id="1884638642">
      <w:bodyDiv w:val="1"/>
      <w:marLeft w:val="0"/>
      <w:marRight w:val="0"/>
      <w:marTop w:val="0"/>
      <w:marBottom w:val="0"/>
      <w:divBdr>
        <w:top w:val="none" w:sz="0" w:space="0" w:color="auto"/>
        <w:left w:val="none" w:sz="0" w:space="0" w:color="auto"/>
        <w:bottom w:val="none" w:sz="0" w:space="0" w:color="auto"/>
        <w:right w:val="none" w:sz="0" w:space="0" w:color="auto"/>
      </w:divBdr>
      <w:divsChild>
        <w:div w:id="485510442">
          <w:marLeft w:val="1987"/>
          <w:marRight w:val="0"/>
          <w:marTop w:val="86"/>
          <w:marBottom w:val="0"/>
          <w:divBdr>
            <w:top w:val="none" w:sz="0" w:space="0" w:color="auto"/>
            <w:left w:val="none" w:sz="0" w:space="0" w:color="auto"/>
            <w:bottom w:val="none" w:sz="0" w:space="0" w:color="auto"/>
            <w:right w:val="none" w:sz="0" w:space="0" w:color="auto"/>
          </w:divBdr>
        </w:div>
      </w:divsChild>
    </w:div>
    <w:div w:id="1894416199">
      <w:bodyDiv w:val="1"/>
      <w:marLeft w:val="0"/>
      <w:marRight w:val="0"/>
      <w:marTop w:val="0"/>
      <w:marBottom w:val="0"/>
      <w:divBdr>
        <w:top w:val="none" w:sz="0" w:space="0" w:color="auto"/>
        <w:left w:val="none" w:sz="0" w:space="0" w:color="auto"/>
        <w:bottom w:val="none" w:sz="0" w:space="0" w:color="auto"/>
        <w:right w:val="none" w:sz="0" w:space="0" w:color="auto"/>
      </w:divBdr>
    </w:div>
    <w:div w:id="1895892588">
      <w:bodyDiv w:val="1"/>
      <w:marLeft w:val="0"/>
      <w:marRight w:val="0"/>
      <w:marTop w:val="0"/>
      <w:marBottom w:val="0"/>
      <w:divBdr>
        <w:top w:val="none" w:sz="0" w:space="0" w:color="auto"/>
        <w:left w:val="none" w:sz="0" w:space="0" w:color="auto"/>
        <w:bottom w:val="none" w:sz="0" w:space="0" w:color="auto"/>
        <w:right w:val="none" w:sz="0" w:space="0" w:color="auto"/>
      </w:divBdr>
      <w:divsChild>
        <w:div w:id="17972456">
          <w:marLeft w:val="1800"/>
          <w:marRight w:val="0"/>
          <w:marTop w:val="53"/>
          <w:marBottom w:val="0"/>
          <w:divBdr>
            <w:top w:val="none" w:sz="0" w:space="0" w:color="auto"/>
            <w:left w:val="none" w:sz="0" w:space="0" w:color="auto"/>
            <w:bottom w:val="none" w:sz="0" w:space="0" w:color="auto"/>
            <w:right w:val="none" w:sz="0" w:space="0" w:color="auto"/>
          </w:divBdr>
        </w:div>
        <w:div w:id="68238696">
          <w:marLeft w:val="547"/>
          <w:marRight w:val="0"/>
          <w:marTop w:val="72"/>
          <w:marBottom w:val="0"/>
          <w:divBdr>
            <w:top w:val="none" w:sz="0" w:space="0" w:color="auto"/>
            <w:left w:val="none" w:sz="0" w:space="0" w:color="auto"/>
            <w:bottom w:val="none" w:sz="0" w:space="0" w:color="auto"/>
            <w:right w:val="none" w:sz="0" w:space="0" w:color="auto"/>
          </w:divBdr>
        </w:div>
        <w:div w:id="184559495">
          <w:marLeft w:val="547"/>
          <w:marRight w:val="0"/>
          <w:marTop w:val="72"/>
          <w:marBottom w:val="0"/>
          <w:divBdr>
            <w:top w:val="none" w:sz="0" w:space="0" w:color="auto"/>
            <w:left w:val="none" w:sz="0" w:space="0" w:color="auto"/>
            <w:bottom w:val="none" w:sz="0" w:space="0" w:color="auto"/>
            <w:right w:val="none" w:sz="0" w:space="0" w:color="auto"/>
          </w:divBdr>
        </w:div>
        <w:div w:id="254360848">
          <w:marLeft w:val="1800"/>
          <w:marRight w:val="0"/>
          <w:marTop w:val="53"/>
          <w:marBottom w:val="0"/>
          <w:divBdr>
            <w:top w:val="none" w:sz="0" w:space="0" w:color="auto"/>
            <w:left w:val="none" w:sz="0" w:space="0" w:color="auto"/>
            <w:bottom w:val="none" w:sz="0" w:space="0" w:color="auto"/>
            <w:right w:val="none" w:sz="0" w:space="0" w:color="auto"/>
          </w:divBdr>
        </w:div>
        <w:div w:id="453014656">
          <w:marLeft w:val="1800"/>
          <w:marRight w:val="0"/>
          <w:marTop w:val="53"/>
          <w:marBottom w:val="0"/>
          <w:divBdr>
            <w:top w:val="none" w:sz="0" w:space="0" w:color="auto"/>
            <w:left w:val="none" w:sz="0" w:space="0" w:color="auto"/>
            <w:bottom w:val="none" w:sz="0" w:space="0" w:color="auto"/>
            <w:right w:val="none" w:sz="0" w:space="0" w:color="auto"/>
          </w:divBdr>
        </w:div>
        <w:div w:id="480737696">
          <w:marLeft w:val="1166"/>
          <w:marRight w:val="0"/>
          <w:marTop w:val="62"/>
          <w:marBottom w:val="0"/>
          <w:divBdr>
            <w:top w:val="none" w:sz="0" w:space="0" w:color="auto"/>
            <w:left w:val="none" w:sz="0" w:space="0" w:color="auto"/>
            <w:bottom w:val="none" w:sz="0" w:space="0" w:color="auto"/>
            <w:right w:val="none" w:sz="0" w:space="0" w:color="auto"/>
          </w:divBdr>
        </w:div>
        <w:div w:id="514536537">
          <w:marLeft w:val="1166"/>
          <w:marRight w:val="0"/>
          <w:marTop w:val="62"/>
          <w:marBottom w:val="0"/>
          <w:divBdr>
            <w:top w:val="none" w:sz="0" w:space="0" w:color="auto"/>
            <w:left w:val="none" w:sz="0" w:space="0" w:color="auto"/>
            <w:bottom w:val="none" w:sz="0" w:space="0" w:color="auto"/>
            <w:right w:val="none" w:sz="0" w:space="0" w:color="auto"/>
          </w:divBdr>
        </w:div>
        <w:div w:id="683632179">
          <w:marLeft w:val="1800"/>
          <w:marRight w:val="0"/>
          <w:marTop w:val="53"/>
          <w:marBottom w:val="0"/>
          <w:divBdr>
            <w:top w:val="none" w:sz="0" w:space="0" w:color="auto"/>
            <w:left w:val="none" w:sz="0" w:space="0" w:color="auto"/>
            <w:bottom w:val="none" w:sz="0" w:space="0" w:color="auto"/>
            <w:right w:val="none" w:sz="0" w:space="0" w:color="auto"/>
          </w:divBdr>
        </w:div>
        <w:div w:id="685132509">
          <w:marLeft w:val="547"/>
          <w:marRight w:val="0"/>
          <w:marTop w:val="72"/>
          <w:marBottom w:val="0"/>
          <w:divBdr>
            <w:top w:val="none" w:sz="0" w:space="0" w:color="auto"/>
            <w:left w:val="none" w:sz="0" w:space="0" w:color="auto"/>
            <w:bottom w:val="none" w:sz="0" w:space="0" w:color="auto"/>
            <w:right w:val="none" w:sz="0" w:space="0" w:color="auto"/>
          </w:divBdr>
        </w:div>
        <w:div w:id="867529393">
          <w:marLeft w:val="1166"/>
          <w:marRight w:val="0"/>
          <w:marTop w:val="62"/>
          <w:marBottom w:val="0"/>
          <w:divBdr>
            <w:top w:val="none" w:sz="0" w:space="0" w:color="auto"/>
            <w:left w:val="none" w:sz="0" w:space="0" w:color="auto"/>
            <w:bottom w:val="none" w:sz="0" w:space="0" w:color="auto"/>
            <w:right w:val="none" w:sz="0" w:space="0" w:color="auto"/>
          </w:divBdr>
        </w:div>
        <w:div w:id="1066951140">
          <w:marLeft w:val="1166"/>
          <w:marRight w:val="0"/>
          <w:marTop w:val="62"/>
          <w:marBottom w:val="0"/>
          <w:divBdr>
            <w:top w:val="none" w:sz="0" w:space="0" w:color="auto"/>
            <w:left w:val="none" w:sz="0" w:space="0" w:color="auto"/>
            <w:bottom w:val="none" w:sz="0" w:space="0" w:color="auto"/>
            <w:right w:val="none" w:sz="0" w:space="0" w:color="auto"/>
          </w:divBdr>
        </w:div>
        <w:div w:id="1103185749">
          <w:marLeft w:val="1166"/>
          <w:marRight w:val="0"/>
          <w:marTop w:val="62"/>
          <w:marBottom w:val="0"/>
          <w:divBdr>
            <w:top w:val="none" w:sz="0" w:space="0" w:color="auto"/>
            <w:left w:val="none" w:sz="0" w:space="0" w:color="auto"/>
            <w:bottom w:val="none" w:sz="0" w:space="0" w:color="auto"/>
            <w:right w:val="none" w:sz="0" w:space="0" w:color="auto"/>
          </w:divBdr>
        </w:div>
        <w:div w:id="1140264974">
          <w:marLeft w:val="1166"/>
          <w:marRight w:val="0"/>
          <w:marTop w:val="62"/>
          <w:marBottom w:val="0"/>
          <w:divBdr>
            <w:top w:val="none" w:sz="0" w:space="0" w:color="auto"/>
            <w:left w:val="none" w:sz="0" w:space="0" w:color="auto"/>
            <w:bottom w:val="none" w:sz="0" w:space="0" w:color="auto"/>
            <w:right w:val="none" w:sz="0" w:space="0" w:color="auto"/>
          </w:divBdr>
        </w:div>
        <w:div w:id="1158689714">
          <w:marLeft w:val="1800"/>
          <w:marRight w:val="0"/>
          <w:marTop w:val="53"/>
          <w:marBottom w:val="0"/>
          <w:divBdr>
            <w:top w:val="none" w:sz="0" w:space="0" w:color="auto"/>
            <w:left w:val="none" w:sz="0" w:space="0" w:color="auto"/>
            <w:bottom w:val="none" w:sz="0" w:space="0" w:color="auto"/>
            <w:right w:val="none" w:sz="0" w:space="0" w:color="auto"/>
          </w:divBdr>
        </w:div>
        <w:div w:id="1166480260">
          <w:marLeft w:val="1800"/>
          <w:marRight w:val="0"/>
          <w:marTop w:val="53"/>
          <w:marBottom w:val="0"/>
          <w:divBdr>
            <w:top w:val="none" w:sz="0" w:space="0" w:color="auto"/>
            <w:left w:val="none" w:sz="0" w:space="0" w:color="auto"/>
            <w:bottom w:val="none" w:sz="0" w:space="0" w:color="auto"/>
            <w:right w:val="none" w:sz="0" w:space="0" w:color="auto"/>
          </w:divBdr>
        </w:div>
        <w:div w:id="1286691970">
          <w:marLeft w:val="547"/>
          <w:marRight w:val="0"/>
          <w:marTop w:val="72"/>
          <w:marBottom w:val="0"/>
          <w:divBdr>
            <w:top w:val="none" w:sz="0" w:space="0" w:color="auto"/>
            <w:left w:val="none" w:sz="0" w:space="0" w:color="auto"/>
            <w:bottom w:val="none" w:sz="0" w:space="0" w:color="auto"/>
            <w:right w:val="none" w:sz="0" w:space="0" w:color="auto"/>
          </w:divBdr>
        </w:div>
        <w:div w:id="1387219689">
          <w:marLeft w:val="547"/>
          <w:marRight w:val="0"/>
          <w:marTop w:val="72"/>
          <w:marBottom w:val="0"/>
          <w:divBdr>
            <w:top w:val="none" w:sz="0" w:space="0" w:color="auto"/>
            <w:left w:val="none" w:sz="0" w:space="0" w:color="auto"/>
            <w:bottom w:val="none" w:sz="0" w:space="0" w:color="auto"/>
            <w:right w:val="none" w:sz="0" w:space="0" w:color="auto"/>
          </w:divBdr>
        </w:div>
      </w:divsChild>
    </w:div>
    <w:div w:id="1903325052">
      <w:bodyDiv w:val="1"/>
      <w:marLeft w:val="0"/>
      <w:marRight w:val="0"/>
      <w:marTop w:val="0"/>
      <w:marBottom w:val="0"/>
      <w:divBdr>
        <w:top w:val="none" w:sz="0" w:space="0" w:color="auto"/>
        <w:left w:val="none" w:sz="0" w:space="0" w:color="auto"/>
        <w:bottom w:val="none" w:sz="0" w:space="0" w:color="auto"/>
        <w:right w:val="none" w:sz="0" w:space="0" w:color="auto"/>
      </w:divBdr>
      <w:divsChild>
        <w:div w:id="621227388">
          <w:marLeft w:val="1166"/>
          <w:marRight w:val="0"/>
          <w:marTop w:val="96"/>
          <w:marBottom w:val="0"/>
          <w:divBdr>
            <w:top w:val="none" w:sz="0" w:space="0" w:color="auto"/>
            <w:left w:val="none" w:sz="0" w:space="0" w:color="auto"/>
            <w:bottom w:val="none" w:sz="0" w:space="0" w:color="auto"/>
            <w:right w:val="none" w:sz="0" w:space="0" w:color="auto"/>
          </w:divBdr>
        </w:div>
        <w:div w:id="691566839">
          <w:marLeft w:val="1166"/>
          <w:marRight w:val="0"/>
          <w:marTop w:val="96"/>
          <w:marBottom w:val="0"/>
          <w:divBdr>
            <w:top w:val="none" w:sz="0" w:space="0" w:color="auto"/>
            <w:left w:val="none" w:sz="0" w:space="0" w:color="auto"/>
            <w:bottom w:val="none" w:sz="0" w:space="0" w:color="auto"/>
            <w:right w:val="none" w:sz="0" w:space="0" w:color="auto"/>
          </w:divBdr>
        </w:div>
        <w:div w:id="717826204">
          <w:marLeft w:val="1166"/>
          <w:marRight w:val="0"/>
          <w:marTop w:val="96"/>
          <w:marBottom w:val="0"/>
          <w:divBdr>
            <w:top w:val="none" w:sz="0" w:space="0" w:color="auto"/>
            <w:left w:val="none" w:sz="0" w:space="0" w:color="auto"/>
            <w:bottom w:val="none" w:sz="0" w:space="0" w:color="auto"/>
            <w:right w:val="none" w:sz="0" w:space="0" w:color="auto"/>
          </w:divBdr>
        </w:div>
        <w:div w:id="963195664">
          <w:marLeft w:val="547"/>
          <w:marRight w:val="0"/>
          <w:marTop w:val="115"/>
          <w:marBottom w:val="0"/>
          <w:divBdr>
            <w:top w:val="none" w:sz="0" w:space="0" w:color="auto"/>
            <w:left w:val="none" w:sz="0" w:space="0" w:color="auto"/>
            <w:bottom w:val="none" w:sz="0" w:space="0" w:color="auto"/>
            <w:right w:val="none" w:sz="0" w:space="0" w:color="auto"/>
          </w:divBdr>
        </w:div>
        <w:div w:id="1449935322">
          <w:marLeft w:val="547"/>
          <w:marRight w:val="0"/>
          <w:marTop w:val="115"/>
          <w:marBottom w:val="0"/>
          <w:divBdr>
            <w:top w:val="none" w:sz="0" w:space="0" w:color="auto"/>
            <w:left w:val="none" w:sz="0" w:space="0" w:color="auto"/>
            <w:bottom w:val="none" w:sz="0" w:space="0" w:color="auto"/>
            <w:right w:val="none" w:sz="0" w:space="0" w:color="auto"/>
          </w:divBdr>
        </w:div>
      </w:divsChild>
    </w:div>
    <w:div w:id="1931233996">
      <w:bodyDiv w:val="1"/>
      <w:marLeft w:val="0"/>
      <w:marRight w:val="0"/>
      <w:marTop w:val="0"/>
      <w:marBottom w:val="0"/>
      <w:divBdr>
        <w:top w:val="none" w:sz="0" w:space="0" w:color="auto"/>
        <w:left w:val="none" w:sz="0" w:space="0" w:color="auto"/>
        <w:bottom w:val="none" w:sz="0" w:space="0" w:color="auto"/>
        <w:right w:val="none" w:sz="0" w:space="0" w:color="auto"/>
      </w:divBdr>
    </w:div>
    <w:div w:id="1964844183">
      <w:bodyDiv w:val="1"/>
      <w:marLeft w:val="0"/>
      <w:marRight w:val="0"/>
      <w:marTop w:val="0"/>
      <w:marBottom w:val="0"/>
      <w:divBdr>
        <w:top w:val="none" w:sz="0" w:space="0" w:color="auto"/>
        <w:left w:val="none" w:sz="0" w:space="0" w:color="auto"/>
        <w:bottom w:val="none" w:sz="0" w:space="0" w:color="auto"/>
        <w:right w:val="none" w:sz="0" w:space="0" w:color="auto"/>
      </w:divBdr>
    </w:div>
    <w:div w:id="2017994631">
      <w:bodyDiv w:val="1"/>
      <w:marLeft w:val="0"/>
      <w:marRight w:val="0"/>
      <w:marTop w:val="0"/>
      <w:marBottom w:val="0"/>
      <w:divBdr>
        <w:top w:val="none" w:sz="0" w:space="0" w:color="auto"/>
        <w:left w:val="none" w:sz="0" w:space="0" w:color="auto"/>
        <w:bottom w:val="none" w:sz="0" w:space="0" w:color="auto"/>
        <w:right w:val="none" w:sz="0" w:space="0" w:color="auto"/>
      </w:divBdr>
    </w:div>
    <w:div w:id="2023899758">
      <w:bodyDiv w:val="1"/>
      <w:marLeft w:val="0"/>
      <w:marRight w:val="0"/>
      <w:marTop w:val="0"/>
      <w:marBottom w:val="0"/>
      <w:divBdr>
        <w:top w:val="none" w:sz="0" w:space="0" w:color="auto"/>
        <w:left w:val="none" w:sz="0" w:space="0" w:color="auto"/>
        <w:bottom w:val="none" w:sz="0" w:space="0" w:color="auto"/>
        <w:right w:val="none" w:sz="0" w:space="0" w:color="auto"/>
      </w:divBdr>
    </w:div>
    <w:div w:id="2036928450">
      <w:bodyDiv w:val="1"/>
      <w:marLeft w:val="0"/>
      <w:marRight w:val="0"/>
      <w:marTop w:val="0"/>
      <w:marBottom w:val="0"/>
      <w:divBdr>
        <w:top w:val="none" w:sz="0" w:space="0" w:color="auto"/>
        <w:left w:val="none" w:sz="0" w:space="0" w:color="auto"/>
        <w:bottom w:val="none" w:sz="0" w:space="0" w:color="auto"/>
        <w:right w:val="none" w:sz="0" w:space="0" w:color="auto"/>
      </w:divBdr>
      <w:divsChild>
        <w:div w:id="2052069891">
          <w:marLeft w:val="1166"/>
          <w:marRight w:val="0"/>
          <w:marTop w:val="72"/>
          <w:marBottom w:val="0"/>
          <w:divBdr>
            <w:top w:val="none" w:sz="0" w:space="0" w:color="auto"/>
            <w:left w:val="none" w:sz="0" w:space="0" w:color="auto"/>
            <w:bottom w:val="none" w:sz="0" w:space="0" w:color="auto"/>
            <w:right w:val="none" w:sz="0" w:space="0" w:color="auto"/>
          </w:divBdr>
        </w:div>
      </w:divsChild>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70224942">
      <w:bodyDiv w:val="1"/>
      <w:marLeft w:val="0"/>
      <w:marRight w:val="0"/>
      <w:marTop w:val="0"/>
      <w:marBottom w:val="0"/>
      <w:divBdr>
        <w:top w:val="none" w:sz="0" w:space="0" w:color="auto"/>
        <w:left w:val="none" w:sz="0" w:space="0" w:color="auto"/>
        <w:bottom w:val="none" w:sz="0" w:space="0" w:color="auto"/>
        <w:right w:val="none" w:sz="0" w:space="0" w:color="auto"/>
      </w:divBdr>
      <w:divsChild>
        <w:div w:id="318726695">
          <w:marLeft w:val="360"/>
          <w:marRight w:val="0"/>
          <w:marTop w:val="240"/>
          <w:marBottom w:val="0"/>
          <w:divBdr>
            <w:top w:val="none" w:sz="0" w:space="0" w:color="auto"/>
            <w:left w:val="none" w:sz="0" w:space="0" w:color="auto"/>
            <w:bottom w:val="none" w:sz="0" w:space="0" w:color="auto"/>
            <w:right w:val="none" w:sz="0" w:space="0" w:color="auto"/>
          </w:divBdr>
        </w:div>
        <w:div w:id="356085901">
          <w:marLeft w:val="1800"/>
          <w:marRight w:val="0"/>
          <w:marTop w:val="240"/>
          <w:marBottom w:val="0"/>
          <w:divBdr>
            <w:top w:val="none" w:sz="0" w:space="0" w:color="auto"/>
            <w:left w:val="none" w:sz="0" w:space="0" w:color="auto"/>
            <w:bottom w:val="none" w:sz="0" w:space="0" w:color="auto"/>
            <w:right w:val="none" w:sz="0" w:space="0" w:color="auto"/>
          </w:divBdr>
        </w:div>
        <w:div w:id="735470009">
          <w:marLeft w:val="1080"/>
          <w:marRight w:val="0"/>
          <w:marTop w:val="240"/>
          <w:marBottom w:val="0"/>
          <w:divBdr>
            <w:top w:val="none" w:sz="0" w:space="0" w:color="auto"/>
            <w:left w:val="none" w:sz="0" w:space="0" w:color="auto"/>
            <w:bottom w:val="none" w:sz="0" w:space="0" w:color="auto"/>
            <w:right w:val="none" w:sz="0" w:space="0" w:color="auto"/>
          </w:divBdr>
        </w:div>
        <w:div w:id="988438389">
          <w:marLeft w:val="1800"/>
          <w:marRight w:val="0"/>
          <w:marTop w:val="240"/>
          <w:marBottom w:val="0"/>
          <w:divBdr>
            <w:top w:val="none" w:sz="0" w:space="0" w:color="auto"/>
            <w:left w:val="none" w:sz="0" w:space="0" w:color="auto"/>
            <w:bottom w:val="none" w:sz="0" w:space="0" w:color="auto"/>
            <w:right w:val="none" w:sz="0" w:space="0" w:color="auto"/>
          </w:divBdr>
        </w:div>
        <w:div w:id="1160080874">
          <w:marLeft w:val="1800"/>
          <w:marRight w:val="0"/>
          <w:marTop w:val="240"/>
          <w:marBottom w:val="0"/>
          <w:divBdr>
            <w:top w:val="none" w:sz="0" w:space="0" w:color="auto"/>
            <w:left w:val="none" w:sz="0" w:space="0" w:color="auto"/>
            <w:bottom w:val="none" w:sz="0" w:space="0" w:color="auto"/>
            <w:right w:val="none" w:sz="0" w:space="0" w:color="auto"/>
          </w:divBdr>
        </w:div>
        <w:div w:id="1545211160">
          <w:marLeft w:val="1080"/>
          <w:marRight w:val="0"/>
          <w:marTop w:val="240"/>
          <w:marBottom w:val="0"/>
          <w:divBdr>
            <w:top w:val="none" w:sz="0" w:space="0" w:color="auto"/>
            <w:left w:val="none" w:sz="0" w:space="0" w:color="auto"/>
            <w:bottom w:val="none" w:sz="0" w:space="0" w:color="auto"/>
            <w:right w:val="none" w:sz="0" w:space="0" w:color="auto"/>
          </w:divBdr>
        </w:div>
        <w:div w:id="1821114642">
          <w:marLeft w:val="2520"/>
          <w:marRight w:val="0"/>
          <w:marTop w:val="240"/>
          <w:marBottom w:val="0"/>
          <w:divBdr>
            <w:top w:val="none" w:sz="0" w:space="0" w:color="auto"/>
            <w:left w:val="none" w:sz="0" w:space="0" w:color="auto"/>
            <w:bottom w:val="none" w:sz="0" w:space="0" w:color="auto"/>
            <w:right w:val="none" w:sz="0" w:space="0" w:color="auto"/>
          </w:divBdr>
        </w:div>
        <w:div w:id="1948194349">
          <w:marLeft w:val="1080"/>
          <w:marRight w:val="0"/>
          <w:marTop w:val="240"/>
          <w:marBottom w:val="0"/>
          <w:divBdr>
            <w:top w:val="none" w:sz="0" w:space="0" w:color="auto"/>
            <w:left w:val="none" w:sz="0" w:space="0" w:color="auto"/>
            <w:bottom w:val="none" w:sz="0" w:space="0" w:color="auto"/>
            <w:right w:val="none" w:sz="0" w:space="0" w:color="auto"/>
          </w:divBdr>
        </w:div>
        <w:div w:id="1949390024">
          <w:marLeft w:val="1080"/>
          <w:marRight w:val="0"/>
          <w:marTop w:val="240"/>
          <w:marBottom w:val="0"/>
          <w:divBdr>
            <w:top w:val="none" w:sz="0" w:space="0" w:color="auto"/>
            <w:left w:val="none" w:sz="0" w:space="0" w:color="auto"/>
            <w:bottom w:val="none" w:sz="0" w:space="0" w:color="auto"/>
            <w:right w:val="none" w:sz="0" w:space="0" w:color="auto"/>
          </w:divBdr>
        </w:div>
        <w:div w:id="1955016984">
          <w:marLeft w:val="1080"/>
          <w:marRight w:val="0"/>
          <w:marTop w:val="240"/>
          <w:marBottom w:val="0"/>
          <w:divBdr>
            <w:top w:val="none" w:sz="0" w:space="0" w:color="auto"/>
            <w:left w:val="none" w:sz="0" w:space="0" w:color="auto"/>
            <w:bottom w:val="none" w:sz="0" w:space="0" w:color="auto"/>
            <w:right w:val="none" w:sz="0" w:space="0" w:color="auto"/>
          </w:divBdr>
        </w:div>
      </w:divsChild>
    </w:div>
    <w:div w:id="2082172341">
      <w:bodyDiv w:val="1"/>
      <w:marLeft w:val="0"/>
      <w:marRight w:val="0"/>
      <w:marTop w:val="0"/>
      <w:marBottom w:val="0"/>
      <w:divBdr>
        <w:top w:val="none" w:sz="0" w:space="0" w:color="auto"/>
        <w:left w:val="none" w:sz="0" w:space="0" w:color="auto"/>
        <w:bottom w:val="none" w:sz="0" w:space="0" w:color="auto"/>
        <w:right w:val="none" w:sz="0" w:space="0" w:color="auto"/>
      </w:divBdr>
    </w:div>
    <w:div w:id="2090496035">
      <w:bodyDiv w:val="1"/>
      <w:marLeft w:val="0"/>
      <w:marRight w:val="0"/>
      <w:marTop w:val="0"/>
      <w:marBottom w:val="0"/>
      <w:divBdr>
        <w:top w:val="none" w:sz="0" w:space="0" w:color="auto"/>
        <w:left w:val="none" w:sz="0" w:space="0" w:color="auto"/>
        <w:bottom w:val="none" w:sz="0" w:space="0" w:color="auto"/>
        <w:right w:val="none" w:sz="0" w:space="0" w:color="auto"/>
      </w:divBdr>
    </w:div>
    <w:div w:id="2091735851">
      <w:bodyDiv w:val="1"/>
      <w:marLeft w:val="0"/>
      <w:marRight w:val="0"/>
      <w:marTop w:val="0"/>
      <w:marBottom w:val="0"/>
      <w:divBdr>
        <w:top w:val="none" w:sz="0" w:space="0" w:color="auto"/>
        <w:left w:val="none" w:sz="0" w:space="0" w:color="auto"/>
        <w:bottom w:val="none" w:sz="0" w:space="0" w:color="auto"/>
        <w:right w:val="none" w:sz="0" w:space="0" w:color="auto"/>
      </w:divBdr>
      <w:divsChild>
        <w:div w:id="1181816466">
          <w:marLeft w:val="1987"/>
          <w:marRight w:val="0"/>
          <w:marTop w:val="86"/>
          <w:marBottom w:val="0"/>
          <w:divBdr>
            <w:top w:val="none" w:sz="0" w:space="0" w:color="auto"/>
            <w:left w:val="none" w:sz="0" w:space="0" w:color="auto"/>
            <w:bottom w:val="none" w:sz="0" w:space="0" w:color="auto"/>
            <w:right w:val="none" w:sz="0" w:space="0" w:color="auto"/>
          </w:divBdr>
        </w:div>
      </w:divsChild>
    </w:div>
    <w:div w:id="2132740504">
      <w:bodyDiv w:val="1"/>
      <w:marLeft w:val="0"/>
      <w:marRight w:val="0"/>
      <w:marTop w:val="0"/>
      <w:marBottom w:val="0"/>
      <w:divBdr>
        <w:top w:val="none" w:sz="0" w:space="0" w:color="auto"/>
        <w:left w:val="none" w:sz="0" w:space="0" w:color="auto"/>
        <w:bottom w:val="none" w:sz="0" w:space="0" w:color="auto"/>
        <w:right w:val="none" w:sz="0" w:space="0" w:color="auto"/>
      </w:divBdr>
      <w:divsChild>
        <w:div w:id="639307609">
          <w:marLeft w:val="547"/>
          <w:marRight w:val="0"/>
          <w:marTop w:val="106"/>
          <w:marBottom w:val="0"/>
          <w:divBdr>
            <w:top w:val="none" w:sz="0" w:space="0" w:color="auto"/>
            <w:left w:val="none" w:sz="0" w:space="0" w:color="auto"/>
            <w:bottom w:val="none" w:sz="0" w:space="0" w:color="auto"/>
            <w:right w:val="none" w:sz="0" w:space="0" w:color="auto"/>
          </w:divBdr>
        </w:div>
        <w:div w:id="863397140">
          <w:marLeft w:val="1166"/>
          <w:marRight w:val="0"/>
          <w:marTop w:val="96"/>
          <w:marBottom w:val="0"/>
          <w:divBdr>
            <w:top w:val="none" w:sz="0" w:space="0" w:color="auto"/>
            <w:left w:val="none" w:sz="0" w:space="0" w:color="auto"/>
            <w:bottom w:val="none" w:sz="0" w:space="0" w:color="auto"/>
            <w:right w:val="none" w:sz="0" w:space="0" w:color="auto"/>
          </w:divBdr>
        </w:div>
        <w:div w:id="888079700">
          <w:marLeft w:val="1166"/>
          <w:marRight w:val="0"/>
          <w:marTop w:val="96"/>
          <w:marBottom w:val="0"/>
          <w:divBdr>
            <w:top w:val="none" w:sz="0" w:space="0" w:color="auto"/>
            <w:left w:val="none" w:sz="0" w:space="0" w:color="auto"/>
            <w:bottom w:val="none" w:sz="0" w:space="0" w:color="auto"/>
            <w:right w:val="none" w:sz="0" w:space="0" w:color="auto"/>
          </w:divBdr>
        </w:div>
        <w:div w:id="1257060265">
          <w:marLeft w:val="1166"/>
          <w:marRight w:val="0"/>
          <w:marTop w:val="96"/>
          <w:marBottom w:val="0"/>
          <w:divBdr>
            <w:top w:val="none" w:sz="0" w:space="0" w:color="auto"/>
            <w:left w:val="none" w:sz="0" w:space="0" w:color="auto"/>
            <w:bottom w:val="none" w:sz="0" w:space="0" w:color="auto"/>
            <w:right w:val="none" w:sz="0" w:space="0" w:color="auto"/>
          </w:divBdr>
        </w:div>
        <w:div w:id="1521972230">
          <w:marLeft w:val="1800"/>
          <w:marRight w:val="0"/>
          <w:marTop w:val="82"/>
          <w:marBottom w:val="0"/>
          <w:divBdr>
            <w:top w:val="none" w:sz="0" w:space="0" w:color="auto"/>
            <w:left w:val="none" w:sz="0" w:space="0" w:color="auto"/>
            <w:bottom w:val="none" w:sz="0" w:space="0" w:color="auto"/>
            <w:right w:val="none" w:sz="0" w:space="0" w:color="auto"/>
          </w:divBdr>
        </w:div>
        <w:div w:id="1537738572">
          <w:marLeft w:val="1800"/>
          <w:marRight w:val="0"/>
          <w:marTop w:val="8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7"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AC359D9-A014-43B9-89B9-C17999A8651A}">
  <we:reference id="wa104099688" version="1.3.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3CFECF-78A5-4026-A163-4E96BF1244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10</Pages>
  <Words>3574</Words>
  <Characters>20376</Characters>
  <Application>Microsoft Office Word</Application>
  <DocSecurity>0</DocSecurity>
  <Lines>169</Lines>
  <Paragraphs>47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23903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Samsung</dc:creator>
  <cp:keywords/>
  <dc:description/>
  <cp:lastModifiedBy>Hyunjeong Kang (Samsung)</cp:lastModifiedBy>
  <cp:revision>14</cp:revision>
  <dcterms:created xsi:type="dcterms:W3CDTF">2024-03-06T08:41:00Z</dcterms:created>
  <dcterms:modified xsi:type="dcterms:W3CDTF">2024-03-11T08:01:00Z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(2)QQ4oWoBlG790mfk4TkltKpmVo/ef/xaOm+FVgT55HTQ5IpbKc2bDzWkGYA70Y1/u1xm9SsDc
7OeaUdQmVq4z8umLtLSH/Sktx4oq4Kk3y920xva7LSp9SzXtBZCgWgI824QfyEYPPweASF6S
IiBY7ioEjlG5D1RuNf3/VCe4NgLC6cdsNGikUnRNTfuETK+r/edzm819STmpVjI5DH6mS2/B
CUoRmgJRFHeDrZDtjo</vt:lpwstr>
  </property>
  <property fmtid="{D5CDD505-2E9C-101B-9397-08002B2CF9AE}" pid="11" name="_2015_ms_pID_7253431">
    <vt:lpwstr>GhX1X1Vb74a10JjheCXnInWMiBtLb0bLKy5QjEhAWhIVIYbTCv1L7J
Z6EJ5yVVbgBLZMfD7HamjoNyif30hk3h+IjPvyPRP4rcu4ut583oIDZBGcs4Y6xbuDD3ypbG
Hf+qfVwV9R+yHRVaYq42emU5Edsm7cnHM121iXYTIGRzc17pfLkk+CYlEdn3AQn9ku4=</vt:lpwstr>
  </property>
</Properties>
</file>